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7181" w:rsidRPr="00DE4B97" w:rsidRDefault="007E7181" w:rsidP="00076564">
      <w:pPr>
        <w:spacing w:after="0"/>
        <w:jc w:val="center"/>
        <w:rPr>
          <w:rFonts w:ascii="Times New Roman" w:hAnsi="Times New Roman" w:cs="Times New Roman"/>
          <w:b/>
          <w:sz w:val="28"/>
          <w:szCs w:val="28"/>
        </w:rPr>
      </w:pPr>
      <w:r w:rsidRPr="00DE4B97">
        <w:rPr>
          <w:rFonts w:ascii="Times New Roman" w:hAnsi="Times New Roman" w:cs="Times New Roman"/>
          <w:b/>
          <w:sz w:val="28"/>
          <w:szCs w:val="28"/>
        </w:rPr>
        <w:t>PHỤ LỤC II</w:t>
      </w:r>
    </w:p>
    <w:p w:rsidR="00076564" w:rsidRPr="00DE4B97" w:rsidRDefault="007E7181" w:rsidP="00076564">
      <w:pPr>
        <w:spacing w:after="0" w:line="240" w:lineRule="auto"/>
        <w:jc w:val="center"/>
        <w:rPr>
          <w:rFonts w:ascii="Times New Roman" w:hAnsi="Times New Roman" w:cs="Times New Roman"/>
          <w:i/>
          <w:sz w:val="28"/>
          <w:szCs w:val="28"/>
        </w:rPr>
      </w:pPr>
      <w:r w:rsidRPr="00DE4B97">
        <w:rPr>
          <w:rFonts w:ascii="Times New Roman" w:hAnsi="Times New Roman" w:cs="Times New Roman"/>
          <w:i/>
          <w:sz w:val="28"/>
          <w:szCs w:val="28"/>
        </w:rPr>
        <w:t>(Kèm theo Báo cáo số</w:t>
      </w:r>
      <w:r w:rsidR="00B96604" w:rsidRPr="00DE4B97">
        <w:rPr>
          <w:rFonts w:ascii="Times New Roman" w:hAnsi="Times New Roman" w:cs="Times New Roman"/>
          <w:i/>
          <w:sz w:val="28"/>
          <w:szCs w:val="28"/>
        </w:rPr>
        <w:t xml:space="preserve"> </w:t>
      </w:r>
      <w:r w:rsidR="00C76B0E" w:rsidRPr="00DE4B97">
        <w:rPr>
          <w:rFonts w:ascii="Times New Roman" w:hAnsi="Times New Roman" w:cs="Times New Roman"/>
          <w:i/>
          <w:sz w:val="28"/>
          <w:szCs w:val="28"/>
        </w:rPr>
        <w:t>483</w:t>
      </w:r>
      <w:r w:rsidR="00B96604" w:rsidRPr="00DE4B97">
        <w:rPr>
          <w:rFonts w:ascii="Times New Roman" w:hAnsi="Times New Roman" w:cs="Times New Roman"/>
          <w:i/>
          <w:sz w:val="28"/>
          <w:szCs w:val="28"/>
        </w:rPr>
        <w:t>/BC-BCA-K02</w:t>
      </w:r>
      <w:r w:rsidR="00C92799" w:rsidRPr="00DE4B97">
        <w:rPr>
          <w:rFonts w:ascii="Times New Roman" w:hAnsi="Times New Roman" w:cs="Times New Roman"/>
          <w:i/>
          <w:sz w:val="28"/>
          <w:szCs w:val="28"/>
        </w:rPr>
        <w:t xml:space="preserve"> ngày</w:t>
      </w:r>
      <w:r w:rsidR="00C76B0E" w:rsidRPr="00DE4B97">
        <w:rPr>
          <w:rFonts w:ascii="Times New Roman" w:hAnsi="Times New Roman" w:cs="Times New Roman"/>
          <w:i/>
          <w:sz w:val="28"/>
          <w:szCs w:val="28"/>
        </w:rPr>
        <w:t xml:space="preserve"> 27</w:t>
      </w:r>
      <w:r w:rsidR="00C92799" w:rsidRPr="00DE4B97">
        <w:rPr>
          <w:rFonts w:ascii="Times New Roman" w:hAnsi="Times New Roman" w:cs="Times New Roman"/>
          <w:i/>
          <w:sz w:val="28"/>
          <w:szCs w:val="28"/>
        </w:rPr>
        <w:t xml:space="preserve"> tháng </w:t>
      </w:r>
      <w:r w:rsidR="00C76B0E" w:rsidRPr="00DE4B97">
        <w:rPr>
          <w:rFonts w:ascii="Times New Roman" w:hAnsi="Times New Roman" w:cs="Times New Roman"/>
          <w:i/>
          <w:sz w:val="28"/>
          <w:szCs w:val="28"/>
        </w:rPr>
        <w:t xml:space="preserve">5 </w:t>
      </w:r>
      <w:r w:rsidRPr="00DE4B97">
        <w:rPr>
          <w:rFonts w:ascii="Times New Roman" w:hAnsi="Times New Roman" w:cs="Times New Roman"/>
          <w:i/>
          <w:sz w:val="28"/>
          <w:szCs w:val="28"/>
        </w:rPr>
        <w:t xml:space="preserve">năm 2021 của Bộ Công an về việc </w:t>
      </w:r>
    </w:p>
    <w:p w:rsidR="007E7181" w:rsidRPr="00DE4B97" w:rsidRDefault="007E7181" w:rsidP="00076564">
      <w:pPr>
        <w:spacing w:after="0" w:line="240" w:lineRule="auto"/>
        <w:jc w:val="center"/>
        <w:rPr>
          <w:rFonts w:ascii="Times New Roman" w:hAnsi="Times New Roman" w:cs="Times New Roman"/>
          <w:i/>
          <w:sz w:val="28"/>
          <w:szCs w:val="28"/>
        </w:rPr>
      </w:pPr>
      <w:r w:rsidRPr="00DE4B97">
        <w:rPr>
          <w:rFonts w:ascii="Times New Roman" w:hAnsi="Times New Roman" w:cs="Times New Roman"/>
          <w:i/>
          <w:sz w:val="28"/>
          <w:szCs w:val="28"/>
        </w:rPr>
        <w:t>tổng hợp kết quả rà soát văn bả</w:t>
      </w:r>
      <w:r w:rsidR="00076564" w:rsidRPr="00DE4B97">
        <w:rPr>
          <w:rFonts w:ascii="Times New Roman" w:hAnsi="Times New Roman" w:cs="Times New Roman"/>
          <w:i/>
          <w:sz w:val="28"/>
          <w:szCs w:val="28"/>
        </w:rPr>
        <w:t>n liên quan đ</w:t>
      </w:r>
      <w:r w:rsidRPr="00DE4B97">
        <w:rPr>
          <w:rFonts w:ascii="Times New Roman" w:hAnsi="Times New Roman" w:cs="Times New Roman"/>
          <w:i/>
          <w:sz w:val="28"/>
          <w:szCs w:val="28"/>
        </w:rPr>
        <w:t>ến Dự án Luật Cảnh sát cơ động</w:t>
      </w:r>
      <w:r w:rsidR="004C2719" w:rsidRPr="00DE4B97">
        <w:rPr>
          <w:rFonts w:ascii="Times New Roman" w:hAnsi="Times New Roman" w:cs="Times New Roman"/>
          <w:i/>
          <w:sz w:val="28"/>
          <w:szCs w:val="28"/>
        </w:rPr>
        <w:t>)</w:t>
      </w:r>
    </w:p>
    <w:p w:rsidR="00076564" w:rsidRPr="00DE4B97" w:rsidRDefault="00076564" w:rsidP="007E7181">
      <w:pPr>
        <w:spacing w:after="0" w:line="240" w:lineRule="auto"/>
        <w:jc w:val="center"/>
        <w:rPr>
          <w:rFonts w:ascii="Times New Roman" w:hAnsi="Times New Roman" w:cs="Times New Roman"/>
          <w:b/>
          <w:sz w:val="28"/>
          <w:szCs w:val="28"/>
        </w:rPr>
      </w:pPr>
    </w:p>
    <w:p w:rsidR="007E7181" w:rsidRPr="00DE4B97" w:rsidRDefault="007E7181" w:rsidP="007E7181">
      <w:pPr>
        <w:spacing w:after="0" w:line="240" w:lineRule="auto"/>
        <w:jc w:val="center"/>
        <w:rPr>
          <w:rFonts w:ascii="Times New Roman" w:hAnsi="Times New Roman" w:cs="Times New Roman"/>
          <w:b/>
          <w:sz w:val="28"/>
          <w:szCs w:val="28"/>
        </w:rPr>
      </w:pPr>
      <w:r w:rsidRPr="00DE4B97">
        <w:rPr>
          <w:rFonts w:ascii="Times New Roman" w:hAnsi="Times New Roman" w:cs="Times New Roman"/>
          <w:b/>
          <w:sz w:val="28"/>
          <w:szCs w:val="28"/>
        </w:rPr>
        <w:t xml:space="preserve">RÀ SOÁT HIẾN PHÁP  VÀ CÁC LUẬT, PHÁP LỆNH HIỆN HÀNH </w:t>
      </w:r>
    </w:p>
    <w:p w:rsidR="007E7181" w:rsidRPr="00DE4B97" w:rsidRDefault="007E7181" w:rsidP="007F79C1">
      <w:pPr>
        <w:jc w:val="center"/>
        <w:rPr>
          <w:rFonts w:ascii="Times New Roman" w:hAnsi="Times New Roman" w:cs="Times New Roman"/>
          <w:b/>
          <w:sz w:val="28"/>
          <w:szCs w:val="28"/>
        </w:rPr>
      </w:pPr>
      <w:r w:rsidRPr="00DE4B97">
        <w:rPr>
          <w:rFonts w:ascii="Times New Roman" w:hAnsi="Times New Roman" w:cs="Times New Roman"/>
          <w:b/>
          <w:sz w:val="28"/>
          <w:szCs w:val="28"/>
        </w:rPr>
        <w:t>LIÊN QUAN ĐẾN DỰ ÁN LUẬT CẢNH SÁT CƠ ĐỘNG</w:t>
      </w:r>
    </w:p>
    <w:p w:rsidR="007F79C1" w:rsidRPr="00DE4B97" w:rsidRDefault="007F79C1" w:rsidP="007F79C1">
      <w:pPr>
        <w:jc w:val="center"/>
        <w:rPr>
          <w:rFonts w:ascii="Times New Roman" w:hAnsi="Times New Roman" w:cs="Times New Roman"/>
          <w:b/>
          <w:sz w:val="28"/>
          <w:szCs w:val="28"/>
        </w:rPr>
      </w:pPr>
    </w:p>
    <w:tbl>
      <w:tblPr>
        <w:tblStyle w:val="TableGrid"/>
        <w:tblW w:w="15027" w:type="dxa"/>
        <w:tblInd w:w="-318" w:type="dxa"/>
        <w:tblLook w:val="04A0" w:firstRow="1" w:lastRow="0" w:firstColumn="1" w:lastColumn="0" w:noHBand="0" w:noVBand="1"/>
      </w:tblPr>
      <w:tblGrid>
        <w:gridCol w:w="1419"/>
        <w:gridCol w:w="1701"/>
        <w:gridCol w:w="7512"/>
        <w:gridCol w:w="1985"/>
        <w:gridCol w:w="2410"/>
      </w:tblGrid>
      <w:tr w:rsidR="00DE4B97" w:rsidRPr="00DE4B97" w:rsidTr="004F17C0">
        <w:trPr>
          <w:tblHeader/>
        </w:trPr>
        <w:tc>
          <w:tcPr>
            <w:tcW w:w="1419" w:type="dxa"/>
            <w:vAlign w:val="center"/>
          </w:tcPr>
          <w:p w:rsidR="007E7181" w:rsidRPr="00DE4B97" w:rsidRDefault="007E7181" w:rsidP="004F17C0">
            <w:pPr>
              <w:jc w:val="center"/>
              <w:rPr>
                <w:rFonts w:ascii="Times New Roman" w:hAnsi="Times New Roman" w:cs="Times New Roman"/>
                <w:b/>
                <w:sz w:val="24"/>
                <w:szCs w:val="24"/>
              </w:rPr>
            </w:pPr>
            <w:r w:rsidRPr="00DE4B97">
              <w:rPr>
                <w:rFonts w:ascii="Times New Roman" w:hAnsi="Times New Roman" w:cs="Times New Roman"/>
                <w:b/>
                <w:sz w:val="24"/>
                <w:szCs w:val="24"/>
              </w:rPr>
              <w:t>Nội dung rà soát</w:t>
            </w:r>
          </w:p>
        </w:tc>
        <w:tc>
          <w:tcPr>
            <w:tcW w:w="1701" w:type="dxa"/>
            <w:vAlign w:val="center"/>
          </w:tcPr>
          <w:p w:rsidR="007E7181" w:rsidRPr="00DE4B97" w:rsidRDefault="007E7181" w:rsidP="004F17C0">
            <w:pPr>
              <w:jc w:val="center"/>
              <w:rPr>
                <w:rFonts w:ascii="Times New Roman" w:hAnsi="Times New Roman" w:cs="Times New Roman"/>
                <w:b/>
                <w:sz w:val="24"/>
                <w:szCs w:val="24"/>
              </w:rPr>
            </w:pPr>
            <w:r w:rsidRPr="00DE4B97">
              <w:rPr>
                <w:rFonts w:ascii="Times New Roman" w:hAnsi="Times New Roman" w:cs="Times New Roman"/>
                <w:b/>
                <w:sz w:val="24"/>
                <w:szCs w:val="24"/>
              </w:rPr>
              <w:t>Hiến pháp năm 2013</w:t>
            </w:r>
          </w:p>
        </w:tc>
        <w:tc>
          <w:tcPr>
            <w:tcW w:w="7512" w:type="dxa"/>
            <w:vAlign w:val="center"/>
          </w:tcPr>
          <w:p w:rsidR="007E7181" w:rsidRPr="00DE4B97" w:rsidRDefault="007E7181" w:rsidP="004F17C0">
            <w:pPr>
              <w:jc w:val="center"/>
              <w:rPr>
                <w:rFonts w:ascii="Times New Roman" w:hAnsi="Times New Roman" w:cs="Times New Roman"/>
                <w:b/>
                <w:sz w:val="24"/>
                <w:szCs w:val="24"/>
              </w:rPr>
            </w:pPr>
            <w:r w:rsidRPr="00DE4B97">
              <w:rPr>
                <w:rFonts w:ascii="Times New Roman" w:hAnsi="Times New Roman" w:cs="Times New Roman"/>
                <w:b/>
                <w:sz w:val="24"/>
                <w:szCs w:val="24"/>
              </w:rPr>
              <w:t>Luật, Pháp lệnh hiện hành có liên quan</w:t>
            </w:r>
          </w:p>
        </w:tc>
        <w:tc>
          <w:tcPr>
            <w:tcW w:w="1985" w:type="dxa"/>
            <w:vAlign w:val="center"/>
          </w:tcPr>
          <w:p w:rsidR="007E7181" w:rsidRPr="00DE4B97" w:rsidRDefault="007E7181" w:rsidP="004F17C0">
            <w:pPr>
              <w:jc w:val="center"/>
              <w:rPr>
                <w:rFonts w:ascii="Times New Roman" w:hAnsi="Times New Roman" w:cs="Times New Roman"/>
                <w:b/>
                <w:sz w:val="24"/>
                <w:szCs w:val="24"/>
              </w:rPr>
            </w:pPr>
            <w:r w:rsidRPr="00DE4B97">
              <w:rPr>
                <w:rFonts w:ascii="Times New Roman" w:hAnsi="Times New Roman" w:cs="Times New Roman"/>
                <w:b/>
                <w:sz w:val="24"/>
                <w:szCs w:val="24"/>
              </w:rPr>
              <w:t>Nhận xét, đánh giá</w:t>
            </w:r>
          </w:p>
        </w:tc>
        <w:tc>
          <w:tcPr>
            <w:tcW w:w="2410" w:type="dxa"/>
            <w:vAlign w:val="center"/>
          </w:tcPr>
          <w:p w:rsidR="007E7181" w:rsidRPr="00DE4B97" w:rsidRDefault="007E7181" w:rsidP="004F17C0">
            <w:pPr>
              <w:jc w:val="center"/>
              <w:rPr>
                <w:rFonts w:ascii="Times New Roman" w:hAnsi="Times New Roman" w:cs="Times New Roman"/>
                <w:b/>
                <w:sz w:val="24"/>
                <w:szCs w:val="24"/>
              </w:rPr>
            </w:pPr>
            <w:r w:rsidRPr="00DE4B97">
              <w:rPr>
                <w:rFonts w:ascii="Times New Roman" w:hAnsi="Times New Roman" w:cs="Times New Roman"/>
                <w:b/>
                <w:sz w:val="24"/>
                <w:szCs w:val="24"/>
              </w:rPr>
              <w:t>Kiến nghị, đề xuất</w:t>
            </w:r>
          </w:p>
        </w:tc>
      </w:tr>
      <w:tr w:rsidR="00DE4B97" w:rsidRPr="00DE4B97" w:rsidTr="008F0CF2">
        <w:tc>
          <w:tcPr>
            <w:tcW w:w="1419" w:type="dxa"/>
            <w:vMerge w:val="restart"/>
            <w:vAlign w:val="center"/>
          </w:tcPr>
          <w:p w:rsidR="001A4038" w:rsidRPr="00DE4B97" w:rsidRDefault="001A4038" w:rsidP="00DC0B3F">
            <w:pPr>
              <w:jc w:val="center"/>
              <w:rPr>
                <w:rFonts w:ascii="Times New Roman" w:hAnsi="Times New Roman" w:cs="Times New Roman"/>
                <w:sz w:val="24"/>
                <w:szCs w:val="24"/>
              </w:rPr>
            </w:pPr>
            <w:r w:rsidRPr="00DE4B97">
              <w:rPr>
                <w:rFonts w:ascii="Times New Roman" w:hAnsi="Times New Roman" w:cs="Times New Roman"/>
                <w:sz w:val="24"/>
                <w:szCs w:val="24"/>
              </w:rPr>
              <w:t>Vị trí, chức năng của Cảnh sát cơ động</w:t>
            </w:r>
          </w:p>
        </w:tc>
        <w:tc>
          <w:tcPr>
            <w:tcW w:w="1701" w:type="dxa"/>
            <w:vMerge w:val="restart"/>
          </w:tcPr>
          <w:p w:rsidR="001A4038" w:rsidRPr="00DE4B97" w:rsidRDefault="001A4038" w:rsidP="004F17C0">
            <w:pPr>
              <w:jc w:val="both"/>
              <w:rPr>
                <w:rFonts w:ascii="Times New Roman" w:hAnsi="Times New Roman" w:cs="Times New Roman"/>
                <w:sz w:val="24"/>
                <w:szCs w:val="24"/>
              </w:rPr>
            </w:pPr>
            <w:r w:rsidRPr="00DE4B97">
              <w:rPr>
                <w:rFonts w:ascii="Times New Roman" w:hAnsi="Times New Roman" w:cs="Times New Roman"/>
                <w:b/>
                <w:bCs/>
                <w:sz w:val="24"/>
                <w:szCs w:val="24"/>
              </w:rPr>
              <w:t>Điều 67</w:t>
            </w:r>
          </w:p>
          <w:p w:rsidR="001A4038" w:rsidRPr="00DE4B97" w:rsidRDefault="001A4038" w:rsidP="004F17C0">
            <w:pPr>
              <w:jc w:val="both"/>
              <w:rPr>
                <w:rFonts w:ascii="Times New Roman" w:hAnsi="Times New Roman" w:cs="Times New Roman"/>
                <w:sz w:val="24"/>
                <w:szCs w:val="24"/>
              </w:rPr>
            </w:pPr>
            <w:r w:rsidRPr="00DE4B97">
              <w:rPr>
                <w:rFonts w:ascii="Times New Roman" w:hAnsi="Times New Roman" w:cs="Times New Roman"/>
                <w:sz w:val="24"/>
                <w:szCs w:val="24"/>
              </w:rPr>
              <w:t>Nhà nước xây dựng Công an nhân dân cách mạng, chính quy, tinh nhuệ, từng bước hiện đại, làm nòng cốt trong thực hiện nhiệm vụ bảo vệ an ninh quốc gia và bảo đảm trật tự an toàn xã hội, đấu tranh phòng, chống tội phạm.</w:t>
            </w:r>
          </w:p>
        </w:tc>
        <w:tc>
          <w:tcPr>
            <w:tcW w:w="7512" w:type="dxa"/>
          </w:tcPr>
          <w:p w:rsidR="00391CC7" w:rsidRPr="00DE4B97" w:rsidRDefault="00391CC7" w:rsidP="00391CC7">
            <w:pPr>
              <w:jc w:val="both"/>
              <w:rPr>
                <w:rFonts w:ascii="Times New Roman" w:hAnsi="Times New Roman" w:cs="Times New Roman"/>
                <w:sz w:val="24"/>
                <w:szCs w:val="24"/>
              </w:rPr>
            </w:pPr>
            <w:bookmarkStart w:id="0" w:name="dieu_6"/>
            <w:r w:rsidRPr="00DE4B97">
              <w:rPr>
                <w:rFonts w:ascii="Times New Roman" w:hAnsi="Times New Roman" w:cs="Times New Roman"/>
                <w:bCs/>
                <w:sz w:val="24"/>
                <w:szCs w:val="24"/>
              </w:rPr>
              <w:t>Khoản 1 Điều 6 Luật An ninh quốc gia</w:t>
            </w:r>
            <w:r w:rsidRPr="00DE4B97">
              <w:rPr>
                <w:rFonts w:ascii="Times New Roman" w:hAnsi="Times New Roman" w:cs="Times New Roman"/>
                <w:b/>
                <w:bCs/>
                <w:sz w:val="24"/>
                <w:szCs w:val="24"/>
              </w:rPr>
              <w:t xml:space="preserve">: Xây dựng lực lượng bảo vệ an ninh quốc gia </w:t>
            </w:r>
            <w:bookmarkEnd w:id="0"/>
          </w:p>
          <w:p w:rsidR="001A4038" w:rsidRPr="00DE4B97" w:rsidRDefault="00391CC7" w:rsidP="00391CC7">
            <w:pPr>
              <w:jc w:val="both"/>
              <w:rPr>
                <w:rFonts w:ascii="Times New Roman" w:hAnsi="Times New Roman" w:cs="Times New Roman"/>
                <w:sz w:val="24"/>
                <w:szCs w:val="24"/>
                <w:lang w:val="vi-VN"/>
              </w:rPr>
            </w:pPr>
            <w:r w:rsidRPr="00DE4B97">
              <w:rPr>
                <w:rFonts w:ascii="Times New Roman" w:hAnsi="Times New Roman" w:cs="Times New Roman"/>
                <w:sz w:val="24"/>
                <w:szCs w:val="24"/>
              </w:rPr>
              <w:t>1. Nhà nước xây dựng lực lượng chuyên trách bảo vệ an ninh quốc gia cách mạng, chính quy, tinh nhuệ, từng bước hiện đại làm nòng cốt thực hiện nhiệm vụ bảo vệ an ninh quốc gia.</w:t>
            </w:r>
          </w:p>
        </w:tc>
        <w:tc>
          <w:tcPr>
            <w:tcW w:w="1985" w:type="dxa"/>
            <w:vMerge w:val="restart"/>
            <w:vAlign w:val="center"/>
          </w:tcPr>
          <w:p w:rsidR="001A4038" w:rsidRPr="00DE4B97" w:rsidRDefault="001A4038" w:rsidP="008F0CF2">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Các quy định hiện hành cơ bản đã xác định Cảnh sát cơ động là</w:t>
            </w:r>
            <w:r w:rsidRPr="00DE4B97">
              <w:rPr>
                <w:szCs w:val="28"/>
                <w:lang w:val="vi-VN"/>
              </w:rPr>
              <w:t xml:space="preserve"> </w:t>
            </w:r>
            <w:r w:rsidRPr="00DE4B97">
              <w:rPr>
                <w:rFonts w:ascii="Times New Roman" w:hAnsi="Times New Roman" w:cs="Times New Roman"/>
                <w:sz w:val="24"/>
                <w:szCs w:val="28"/>
                <w:lang w:val="vi-VN"/>
              </w:rPr>
              <w:t>lực lượng nòng cốt thực hiện biện pháp vũ trang bảo vệ an ninh, giữ gìn trật tự, an toàn xã hộ</w:t>
            </w:r>
            <w:r w:rsidR="00FE08CA" w:rsidRPr="00DE4B97">
              <w:rPr>
                <w:rFonts w:ascii="Times New Roman" w:hAnsi="Times New Roman" w:cs="Times New Roman"/>
                <w:sz w:val="24"/>
                <w:szCs w:val="28"/>
                <w:lang w:val="vi-VN"/>
              </w:rPr>
              <w:t>i.</w:t>
            </w:r>
          </w:p>
        </w:tc>
        <w:tc>
          <w:tcPr>
            <w:tcW w:w="2410" w:type="dxa"/>
            <w:vMerge w:val="restart"/>
            <w:vAlign w:val="center"/>
          </w:tcPr>
          <w:p w:rsidR="001A4038" w:rsidRPr="00DE4B97" w:rsidRDefault="005A69E6" w:rsidP="00F35997">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Đề nghị</w:t>
            </w:r>
            <w:r w:rsidR="001A4038" w:rsidRPr="00DE4B97">
              <w:rPr>
                <w:rFonts w:ascii="Times New Roman" w:hAnsi="Times New Roman" w:cs="Times New Roman"/>
                <w:bCs/>
                <w:sz w:val="24"/>
                <w:szCs w:val="24"/>
                <w:lang w:val="vi-VN"/>
              </w:rPr>
              <w:t xml:space="preserve"> </w:t>
            </w:r>
            <w:r w:rsidR="00F35997" w:rsidRPr="00DE4B97">
              <w:rPr>
                <w:rFonts w:ascii="Times New Roman" w:hAnsi="Times New Roman" w:cs="Times New Roman"/>
                <w:bCs/>
                <w:sz w:val="24"/>
                <w:szCs w:val="24"/>
                <w:lang w:val="vi-VN"/>
              </w:rPr>
              <w:t xml:space="preserve">Luật Cảnh sát cơ động </w:t>
            </w:r>
            <w:r w:rsidR="00455E1C" w:rsidRPr="00DE4B97">
              <w:rPr>
                <w:rFonts w:ascii="Times New Roman" w:hAnsi="Times New Roman" w:cs="Times New Roman"/>
                <w:bCs/>
                <w:sz w:val="24"/>
                <w:szCs w:val="24"/>
                <w:lang w:val="vi-VN"/>
              </w:rPr>
              <w:t xml:space="preserve">tiếp tục </w:t>
            </w:r>
            <w:r w:rsidR="00F35997" w:rsidRPr="00DE4B97">
              <w:rPr>
                <w:rFonts w:ascii="Times New Roman" w:hAnsi="Times New Roman" w:cs="Times New Roman"/>
                <w:bCs/>
                <w:sz w:val="24"/>
                <w:szCs w:val="24"/>
                <w:lang w:val="vi-VN"/>
              </w:rPr>
              <w:t>quy  vị trí, chức năng của Cảnh sát cơ động là lực lượng chuyên trách, nòng cốt thực hiện biện pháp vũ trang bảo vệ an ninh quốc gia, bảo đảm trật tự, an toàn xã hội.</w:t>
            </w:r>
          </w:p>
        </w:tc>
      </w:tr>
      <w:tr w:rsidR="00DE4B97" w:rsidRPr="00DE4B97" w:rsidTr="004F17C0">
        <w:tc>
          <w:tcPr>
            <w:tcW w:w="1419" w:type="dxa"/>
            <w:vMerge/>
          </w:tcPr>
          <w:p w:rsidR="00391CC7" w:rsidRPr="00DE4B97" w:rsidRDefault="00391CC7" w:rsidP="004F17C0">
            <w:pPr>
              <w:jc w:val="center"/>
              <w:rPr>
                <w:rFonts w:ascii="Times New Roman" w:hAnsi="Times New Roman" w:cs="Times New Roman"/>
                <w:sz w:val="24"/>
                <w:szCs w:val="24"/>
                <w:lang w:val="vi-VN"/>
              </w:rPr>
            </w:pPr>
          </w:p>
        </w:tc>
        <w:tc>
          <w:tcPr>
            <w:tcW w:w="1701" w:type="dxa"/>
            <w:vMerge/>
          </w:tcPr>
          <w:p w:rsidR="00391CC7" w:rsidRPr="00DE4B97" w:rsidRDefault="00391CC7" w:rsidP="004F17C0">
            <w:pPr>
              <w:jc w:val="both"/>
              <w:rPr>
                <w:rFonts w:ascii="Times New Roman" w:hAnsi="Times New Roman" w:cs="Times New Roman"/>
                <w:b/>
                <w:bCs/>
                <w:sz w:val="24"/>
                <w:szCs w:val="24"/>
                <w:lang w:val="vi-VN"/>
              </w:rPr>
            </w:pPr>
          </w:p>
        </w:tc>
        <w:tc>
          <w:tcPr>
            <w:tcW w:w="7512" w:type="dxa"/>
          </w:tcPr>
          <w:p w:rsidR="00391CC7" w:rsidRPr="00DE4B97" w:rsidRDefault="00391CC7" w:rsidP="00391CC7">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Điều 20 Luật Tổ chức Chính phủ: </w:t>
            </w:r>
            <w:r w:rsidRPr="00DE4B97">
              <w:rPr>
                <w:rFonts w:ascii="Times New Roman" w:hAnsi="Times New Roman" w:cs="Times New Roman"/>
                <w:b/>
                <w:bCs/>
                <w:sz w:val="24"/>
                <w:szCs w:val="24"/>
                <w:lang w:val="vi-VN"/>
              </w:rPr>
              <w:t>Nhiệm vụ và quyền hạn của Chính phủ trong quản lý về an ninh quốc gia, trật tự, an toàn xã hội</w:t>
            </w:r>
          </w:p>
          <w:p w:rsidR="00391CC7" w:rsidRPr="00DE4B97" w:rsidRDefault="00391CC7" w:rsidP="00391CC7">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 Thống nhất quản lý nhà nước về an ninh quốc gia, trật tự, an toàn xã hội.</w:t>
            </w:r>
          </w:p>
          <w:p w:rsidR="00391CC7" w:rsidRPr="00DE4B97" w:rsidRDefault="00391CC7" w:rsidP="00391CC7">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2. Thực hiện chính sách, pháp luật nhằm xây dựng Công an nhân dân cách mạng, chính quy, tinh nhuệ, từng bước hiện đại, làm nòng cốt trong thực hiện nhiệm vụ bảo vệ an ninh quốc gia và bảo đảm trật tự, an toàn xã hội, đấu tranh phòng, chống tội phạm.</w:t>
            </w:r>
          </w:p>
          <w:p w:rsidR="00391CC7" w:rsidRPr="00DE4B97" w:rsidRDefault="00391CC7" w:rsidP="00391CC7">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3. Tổ chức thực hiện các chính sách, pháp luật xây dựng nền an ninh nhân dân, phong trào toàn dân bảo vệ an ninh Tổ quốc, giữ vững ổn định chính trị, phòng ngừa và đấu tranh chống các loại tội phạm, vi phạm pháp luật, bảo đảm trật tự, an toàn xã hội.</w:t>
            </w:r>
          </w:p>
          <w:p w:rsidR="00391CC7" w:rsidRPr="00DE4B97" w:rsidRDefault="00391CC7" w:rsidP="00391CC7">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4. Thực hiện chính sách ưu đãi, bảo đảm đời sống vật chất, tinh thần và chính sách đối với cán bộ, chiến sỹ, công nhân công an.</w:t>
            </w:r>
          </w:p>
        </w:tc>
        <w:tc>
          <w:tcPr>
            <w:tcW w:w="1985" w:type="dxa"/>
            <w:vMerge/>
          </w:tcPr>
          <w:p w:rsidR="00391CC7" w:rsidRPr="00DE4B97" w:rsidRDefault="00391CC7" w:rsidP="00FE08CA">
            <w:pPr>
              <w:jc w:val="both"/>
              <w:rPr>
                <w:rFonts w:ascii="Times New Roman" w:hAnsi="Times New Roman" w:cs="Times New Roman"/>
                <w:sz w:val="24"/>
                <w:szCs w:val="24"/>
                <w:lang w:val="vi-VN"/>
              </w:rPr>
            </w:pPr>
          </w:p>
        </w:tc>
        <w:tc>
          <w:tcPr>
            <w:tcW w:w="2410" w:type="dxa"/>
            <w:vMerge/>
          </w:tcPr>
          <w:p w:rsidR="00391CC7" w:rsidRPr="00DE4B97" w:rsidRDefault="00391CC7" w:rsidP="004F17C0">
            <w:pPr>
              <w:jc w:val="both"/>
              <w:rPr>
                <w:rFonts w:ascii="Times New Roman" w:hAnsi="Times New Roman" w:cs="Times New Roman"/>
                <w:bCs/>
                <w:sz w:val="24"/>
                <w:szCs w:val="24"/>
                <w:lang w:val="vi-VN"/>
              </w:rPr>
            </w:pPr>
          </w:p>
        </w:tc>
      </w:tr>
      <w:tr w:rsidR="00DE4B97" w:rsidRPr="00DE4B97" w:rsidTr="004F17C0">
        <w:tc>
          <w:tcPr>
            <w:tcW w:w="1419" w:type="dxa"/>
            <w:vMerge/>
          </w:tcPr>
          <w:p w:rsidR="004F17C0" w:rsidRPr="00DE4B97" w:rsidRDefault="004F17C0" w:rsidP="004F17C0">
            <w:pPr>
              <w:jc w:val="center"/>
              <w:rPr>
                <w:rFonts w:ascii="Times New Roman" w:hAnsi="Times New Roman" w:cs="Times New Roman"/>
                <w:sz w:val="24"/>
                <w:szCs w:val="24"/>
                <w:lang w:val="vi-VN"/>
              </w:rPr>
            </w:pPr>
          </w:p>
        </w:tc>
        <w:tc>
          <w:tcPr>
            <w:tcW w:w="1701" w:type="dxa"/>
            <w:vMerge/>
          </w:tcPr>
          <w:p w:rsidR="004F17C0" w:rsidRPr="00DE4B97" w:rsidRDefault="004F17C0" w:rsidP="004F17C0">
            <w:pPr>
              <w:jc w:val="both"/>
              <w:rPr>
                <w:rFonts w:ascii="Times New Roman" w:hAnsi="Times New Roman" w:cs="Times New Roman"/>
                <w:b/>
                <w:bCs/>
                <w:sz w:val="24"/>
                <w:szCs w:val="24"/>
                <w:lang w:val="vi-VN"/>
              </w:rPr>
            </w:pPr>
          </w:p>
        </w:tc>
        <w:tc>
          <w:tcPr>
            <w:tcW w:w="7512" w:type="dxa"/>
          </w:tcPr>
          <w:p w:rsidR="004F17C0" w:rsidRPr="00DE4B97" w:rsidRDefault="004F17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Khoản 1 Điều 26 Luật Quốc phòng: </w:t>
            </w:r>
          </w:p>
          <w:p w:rsidR="004F17C0" w:rsidRPr="00DE4B97" w:rsidRDefault="004F17C0" w:rsidP="004F17C0">
            <w:pPr>
              <w:jc w:val="both"/>
              <w:rPr>
                <w:rFonts w:ascii="Times New Roman" w:hAnsi="Times New Roman" w:cs="Times New Roman"/>
                <w:sz w:val="24"/>
                <w:szCs w:val="24"/>
                <w:lang w:val="sv-SE"/>
              </w:rPr>
            </w:pPr>
            <w:r w:rsidRPr="00DE4B97">
              <w:rPr>
                <w:rFonts w:ascii="Times New Roman" w:eastAsia="Calibri" w:hAnsi="Times New Roman" w:cs="Times New Roman"/>
                <w:sz w:val="24"/>
                <w:szCs w:val="28"/>
                <w:lang w:val="sv-SE"/>
              </w:rPr>
              <w:t>1. Công an nhân dân là lực lượng nòng cốt của lực lượng vũ trang nhân dân trong thực hiện nhiệm vụ bảo vệ an ninh quốc gia và bảo đảm trật tự, an toàn xã hội, đấu tranh phòng, chống tội phạm.</w:t>
            </w:r>
          </w:p>
        </w:tc>
        <w:tc>
          <w:tcPr>
            <w:tcW w:w="1985" w:type="dxa"/>
            <w:vMerge/>
          </w:tcPr>
          <w:p w:rsidR="004F17C0" w:rsidRPr="00DE4B97" w:rsidRDefault="004F17C0" w:rsidP="004F17C0">
            <w:pPr>
              <w:jc w:val="both"/>
              <w:rPr>
                <w:rFonts w:ascii="Times New Roman" w:hAnsi="Times New Roman" w:cs="Times New Roman"/>
                <w:sz w:val="24"/>
                <w:szCs w:val="24"/>
                <w:lang w:val="sv-SE"/>
              </w:rPr>
            </w:pPr>
          </w:p>
        </w:tc>
        <w:tc>
          <w:tcPr>
            <w:tcW w:w="2410" w:type="dxa"/>
            <w:vMerge/>
          </w:tcPr>
          <w:p w:rsidR="004F17C0" w:rsidRPr="00DE4B97" w:rsidRDefault="004F17C0" w:rsidP="004F17C0">
            <w:pPr>
              <w:jc w:val="both"/>
              <w:rPr>
                <w:rFonts w:ascii="Times New Roman" w:hAnsi="Times New Roman" w:cs="Times New Roman"/>
                <w:bCs/>
                <w:sz w:val="24"/>
                <w:szCs w:val="24"/>
                <w:lang w:val="sv-SE"/>
              </w:rPr>
            </w:pPr>
          </w:p>
        </w:tc>
      </w:tr>
      <w:tr w:rsidR="00DE4B97" w:rsidRPr="00DE4B97" w:rsidTr="004F17C0">
        <w:tc>
          <w:tcPr>
            <w:tcW w:w="1419" w:type="dxa"/>
            <w:vMerge/>
          </w:tcPr>
          <w:p w:rsidR="001A4038" w:rsidRPr="00DE4B97" w:rsidRDefault="001A4038" w:rsidP="004F17C0">
            <w:pPr>
              <w:jc w:val="center"/>
              <w:rPr>
                <w:rFonts w:ascii="Times New Roman" w:hAnsi="Times New Roman" w:cs="Times New Roman"/>
                <w:sz w:val="24"/>
                <w:szCs w:val="24"/>
                <w:lang w:val="sv-SE"/>
              </w:rPr>
            </w:pPr>
          </w:p>
        </w:tc>
        <w:tc>
          <w:tcPr>
            <w:tcW w:w="1701" w:type="dxa"/>
            <w:vMerge/>
          </w:tcPr>
          <w:p w:rsidR="001A4038" w:rsidRPr="00DE4B97" w:rsidRDefault="001A4038" w:rsidP="004F17C0">
            <w:pPr>
              <w:jc w:val="both"/>
              <w:rPr>
                <w:rFonts w:ascii="Times New Roman" w:hAnsi="Times New Roman" w:cs="Times New Roman"/>
                <w:b/>
                <w:bCs/>
                <w:sz w:val="24"/>
                <w:szCs w:val="24"/>
                <w:lang w:val="sv-SE"/>
              </w:rPr>
            </w:pPr>
          </w:p>
        </w:tc>
        <w:tc>
          <w:tcPr>
            <w:tcW w:w="7512" w:type="dxa"/>
          </w:tcPr>
          <w:p w:rsidR="00165B13" w:rsidRPr="00DE4B97" w:rsidRDefault="001A403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sv-SE"/>
              </w:rPr>
              <w:t>Điều 3 Luật Công an nhân dân</w:t>
            </w:r>
            <w:r w:rsidR="00165B13" w:rsidRPr="00DE4B97">
              <w:rPr>
                <w:rFonts w:ascii="Times New Roman" w:hAnsi="Times New Roman" w:cs="Times New Roman"/>
                <w:sz w:val="24"/>
                <w:szCs w:val="24"/>
                <w:lang w:val="sv-SE"/>
              </w:rPr>
              <w:t xml:space="preserve">: </w:t>
            </w:r>
            <w:r w:rsidR="00165B13" w:rsidRPr="00DE4B97">
              <w:rPr>
                <w:rFonts w:ascii="Times New Roman" w:hAnsi="Times New Roman" w:cs="Times New Roman"/>
                <w:b/>
                <w:bCs/>
                <w:sz w:val="24"/>
                <w:szCs w:val="24"/>
                <w:lang w:val="sv-SE"/>
              </w:rPr>
              <w:t>Vị trí của Công an nhân dân</w:t>
            </w:r>
          </w:p>
          <w:p w:rsidR="001A4038" w:rsidRPr="00DE4B97" w:rsidRDefault="00165B13"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sv-SE"/>
              </w:rPr>
              <w:lastRenderedPageBreak/>
              <w:t>Công an nhân dân là lực lượng vũ trang nhân dân làm nòng cốt trong thực hiện nhiệm vụ bảo vệ an ninh quốc gia, bảo đảm trật tự, an toàn xã hội, đấu tranh phòng, chống tội phạm và vi phạm pháp luật về an ninh quốc gia, trật tự, an toàn xã hội.</w:t>
            </w:r>
          </w:p>
        </w:tc>
        <w:tc>
          <w:tcPr>
            <w:tcW w:w="1985" w:type="dxa"/>
            <w:vMerge/>
          </w:tcPr>
          <w:p w:rsidR="001A4038" w:rsidRPr="00DE4B97" w:rsidRDefault="001A4038" w:rsidP="004F17C0">
            <w:pPr>
              <w:jc w:val="both"/>
              <w:rPr>
                <w:rFonts w:ascii="Times New Roman" w:hAnsi="Times New Roman" w:cs="Times New Roman"/>
                <w:sz w:val="24"/>
                <w:szCs w:val="24"/>
                <w:lang w:val="sv-SE"/>
              </w:rPr>
            </w:pPr>
          </w:p>
        </w:tc>
        <w:tc>
          <w:tcPr>
            <w:tcW w:w="2410" w:type="dxa"/>
            <w:vMerge/>
          </w:tcPr>
          <w:p w:rsidR="001A4038" w:rsidRPr="00DE4B97" w:rsidRDefault="001A4038" w:rsidP="004F17C0">
            <w:pPr>
              <w:jc w:val="both"/>
              <w:rPr>
                <w:rFonts w:ascii="Times New Roman" w:hAnsi="Times New Roman" w:cs="Times New Roman"/>
                <w:sz w:val="24"/>
                <w:szCs w:val="24"/>
                <w:lang w:val="sv-SE"/>
              </w:rPr>
            </w:pPr>
          </w:p>
        </w:tc>
      </w:tr>
      <w:tr w:rsidR="00DE4B97" w:rsidRPr="00DE4B97" w:rsidTr="004F17C0">
        <w:tc>
          <w:tcPr>
            <w:tcW w:w="1419" w:type="dxa"/>
            <w:vMerge/>
          </w:tcPr>
          <w:p w:rsidR="001A4038" w:rsidRPr="00DE4B97" w:rsidRDefault="001A4038" w:rsidP="004F17C0">
            <w:pPr>
              <w:jc w:val="center"/>
              <w:rPr>
                <w:rFonts w:ascii="Times New Roman" w:hAnsi="Times New Roman" w:cs="Times New Roman"/>
                <w:sz w:val="24"/>
                <w:szCs w:val="24"/>
                <w:lang w:val="sv-SE"/>
              </w:rPr>
            </w:pPr>
          </w:p>
        </w:tc>
        <w:tc>
          <w:tcPr>
            <w:tcW w:w="1701" w:type="dxa"/>
            <w:vMerge/>
          </w:tcPr>
          <w:p w:rsidR="001A4038" w:rsidRPr="00DE4B97" w:rsidRDefault="001A4038" w:rsidP="004F17C0">
            <w:pPr>
              <w:jc w:val="both"/>
              <w:rPr>
                <w:rFonts w:ascii="Times New Roman" w:hAnsi="Times New Roman" w:cs="Times New Roman"/>
                <w:b/>
                <w:bCs/>
                <w:sz w:val="24"/>
                <w:szCs w:val="24"/>
                <w:lang w:val="sv-SE"/>
              </w:rPr>
            </w:pPr>
          </w:p>
        </w:tc>
        <w:tc>
          <w:tcPr>
            <w:tcW w:w="7512" w:type="dxa"/>
          </w:tcPr>
          <w:p w:rsidR="00165B13" w:rsidRPr="00DE4B97" w:rsidRDefault="001A4038" w:rsidP="004F17C0">
            <w:pPr>
              <w:jc w:val="both"/>
              <w:rPr>
                <w:rFonts w:ascii="Times New Roman" w:hAnsi="Times New Roman" w:cs="Times New Roman"/>
                <w:b/>
                <w:sz w:val="24"/>
                <w:szCs w:val="24"/>
                <w:lang w:val="vi-VN"/>
              </w:rPr>
            </w:pPr>
            <w:r w:rsidRPr="00DE4B97">
              <w:rPr>
                <w:rFonts w:ascii="Times New Roman" w:hAnsi="Times New Roman" w:cs="Times New Roman"/>
                <w:sz w:val="24"/>
                <w:szCs w:val="24"/>
                <w:lang w:val="sv-SE"/>
              </w:rPr>
              <w:t>Điều 3 Pháp lệnh Cảnh sát cơ động</w:t>
            </w:r>
            <w:r w:rsidR="00165B13" w:rsidRPr="00DE4B97">
              <w:rPr>
                <w:rFonts w:ascii="Times New Roman" w:hAnsi="Times New Roman" w:cs="Times New Roman"/>
                <w:sz w:val="24"/>
                <w:szCs w:val="24"/>
                <w:lang w:val="sv-SE"/>
              </w:rPr>
              <w:t xml:space="preserve">: </w:t>
            </w:r>
            <w:r w:rsidR="00165B13" w:rsidRPr="00DE4B97">
              <w:rPr>
                <w:rFonts w:ascii="Times New Roman" w:hAnsi="Times New Roman" w:cs="Times New Roman"/>
                <w:b/>
                <w:sz w:val="24"/>
                <w:szCs w:val="24"/>
                <w:lang w:val="vi-VN"/>
              </w:rPr>
              <w:t>Vị trí, chức năng của Cảnh sát</w:t>
            </w:r>
            <w:r w:rsidR="00165B13" w:rsidRPr="00DE4B97">
              <w:rPr>
                <w:rFonts w:ascii="Times New Roman" w:hAnsi="Times New Roman" w:cs="Times New Roman"/>
                <w:b/>
                <w:bCs/>
                <w:sz w:val="24"/>
                <w:szCs w:val="24"/>
                <w:lang w:val="vi-VN"/>
              </w:rPr>
              <w:t xml:space="preserve"> cơ động</w:t>
            </w:r>
          </w:p>
          <w:p w:rsidR="001A4038"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bCs/>
                <w:sz w:val="24"/>
                <w:szCs w:val="24"/>
                <w:lang w:val="vi-VN"/>
              </w:rPr>
              <w:t xml:space="preserve">Cảnh sát cơ động </w:t>
            </w:r>
            <w:r w:rsidRPr="00DE4B97">
              <w:rPr>
                <w:rFonts w:ascii="Times New Roman" w:hAnsi="Times New Roman" w:cs="Times New Roman"/>
                <w:sz w:val="24"/>
                <w:szCs w:val="24"/>
                <w:lang w:val="vi-VN"/>
              </w:rPr>
              <w:t>thuộc Công an nhân dân, là lực lượng nòng cốt thực hiện biện pháp vũ trang bảo vệ an ninh, giữ gìn trật tự, an toàn xã hội và thực hiện các nhiệm vụ khác theo quy định của pháp luật.</w:t>
            </w:r>
          </w:p>
        </w:tc>
        <w:tc>
          <w:tcPr>
            <w:tcW w:w="1985" w:type="dxa"/>
            <w:vMerge/>
          </w:tcPr>
          <w:p w:rsidR="001A4038" w:rsidRPr="00DE4B97" w:rsidRDefault="001A4038" w:rsidP="004F17C0">
            <w:pPr>
              <w:jc w:val="both"/>
              <w:rPr>
                <w:rFonts w:ascii="Times New Roman" w:hAnsi="Times New Roman" w:cs="Times New Roman"/>
                <w:sz w:val="24"/>
                <w:szCs w:val="24"/>
                <w:lang w:val="vi-VN"/>
              </w:rPr>
            </w:pPr>
          </w:p>
        </w:tc>
        <w:tc>
          <w:tcPr>
            <w:tcW w:w="2410" w:type="dxa"/>
            <w:vMerge/>
          </w:tcPr>
          <w:p w:rsidR="001A4038" w:rsidRPr="00DE4B97" w:rsidRDefault="001A4038" w:rsidP="004F17C0">
            <w:pPr>
              <w:jc w:val="both"/>
              <w:rPr>
                <w:rFonts w:ascii="Times New Roman" w:hAnsi="Times New Roman" w:cs="Times New Roman"/>
                <w:sz w:val="24"/>
                <w:szCs w:val="24"/>
                <w:lang w:val="vi-VN"/>
              </w:rPr>
            </w:pPr>
          </w:p>
        </w:tc>
      </w:tr>
      <w:tr w:rsidR="00DE4B97" w:rsidRPr="00DE4B97" w:rsidTr="00DC0B3F">
        <w:trPr>
          <w:trHeight w:val="370"/>
        </w:trPr>
        <w:tc>
          <w:tcPr>
            <w:tcW w:w="1419" w:type="dxa"/>
            <w:vMerge w:val="restart"/>
            <w:vAlign w:val="center"/>
          </w:tcPr>
          <w:p w:rsidR="00D66E8F" w:rsidRPr="00DE4B97" w:rsidRDefault="00D66E8F" w:rsidP="00DC0B3F">
            <w:pPr>
              <w:jc w:val="center"/>
              <w:rPr>
                <w:rFonts w:ascii="Times New Roman" w:hAnsi="Times New Roman" w:cs="Times New Roman"/>
                <w:sz w:val="24"/>
                <w:szCs w:val="24"/>
                <w:lang w:val="vi-VN"/>
              </w:rPr>
            </w:pPr>
            <w:r w:rsidRPr="00DE4B97">
              <w:rPr>
                <w:rFonts w:ascii="Times New Roman" w:hAnsi="Times New Roman" w:cs="Times New Roman"/>
                <w:sz w:val="24"/>
                <w:szCs w:val="24"/>
                <w:lang w:val="vi-VN"/>
              </w:rPr>
              <w:t>Nhiệm vụ, quyền hạn</w:t>
            </w:r>
            <w:r w:rsidR="00A26994" w:rsidRPr="00DE4B97">
              <w:rPr>
                <w:rFonts w:ascii="Times New Roman" w:hAnsi="Times New Roman" w:cs="Times New Roman"/>
                <w:sz w:val="24"/>
                <w:szCs w:val="24"/>
                <w:lang w:val="vi-VN"/>
              </w:rPr>
              <w:t>, hoạt động</w:t>
            </w:r>
            <w:r w:rsidRPr="00DE4B97">
              <w:rPr>
                <w:rFonts w:ascii="Times New Roman" w:hAnsi="Times New Roman" w:cs="Times New Roman"/>
                <w:sz w:val="24"/>
                <w:szCs w:val="24"/>
                <w:lang w:val="vi-VN"/>
              </w:rPr>
              <w:t xml:space="preserve"> của Cảnh sát cơ động</w:t>
            </w:r>
          </w:p>
        </w:tc>
        <w:tc>
          <w:tcPr>
            <w:tcW w:w="1701" w:type="dxa"/>
            <w:vMerge w:val="restart"/>
          </w:tcPr>
          <w:p w:rsidR="00D66E8F" w:rsidRPr="00DE4B97" w:rsidRDefault="00D66E8F" w:rsidP="004F17C0">
            <w:pPr>
              <w:spacing w:after="120"/>
              <w:ind w:right="-705" w:firstLine="34"/>
              <w:jc w:val="both"/>
              <w:rPr>
                <w:rFonts w:ascii="Times New Roman" w:eastAsia="Calibri" w:hAnsi="Times New Roman" w:cs="Times New Roman"/>
                <w:sz w:val="24"/>
                <w:szCs w:val="24"/>
                <w:lang w:val="vi-VN"/>
              </w:rPr>
            </w:pPr>
            <w:r w:rsidRPr="00DE4B97">
              <w:rPr>
                <w:rFonts w:ascii="Times New Roman" w:eastAsia="Calibri" w:hAnsi="Times New Roman" w:cs="Times New Roman"/>
                <w:b/>
                <w:bCs/>
                <w:sz w:val="24"/>
                <w:szCs w:val="24"/>
                <w:lang w:val="vi-VN"/>
              </w:rPr>
              <w:t>Điều 14.</w:t>
            </w:r>
          </w:p>
          <w:p w:rsidR="00D66E8F" w:rsidRPr="00DE4B97" w:rsidRDefault="00D66E8F" w:rsidP="004F17C0">
            <w:pPr>
              <w:spacing w:after="120"/>
              <w:ind w:right="-1" w:firstLine="34"/>
              <w:jc w:val="both"/>
              <w:rPr>
                <w:rFonts w:ascii="Times New Roman" w:eastAsia="Calibri" w:hAnsi="Times New Roman" w:cs="Times New Roman"/>
                <w:sz w:val="24"/>
                <w:szCs w:val="24"/>
                <w:lang w:val="vi-VN"/>
              </w:rPr>
            </w:pPr>
            <w:r w:rsidRPr="00DE4B97">
              <w:rPr>
                <w:rFonts w:ascii="Times New Roman" w:eastAsia="Calibri" w:hAnsi="Times New Roman" w:cs="Times New Roman"/>
                <w:sz w:val="24"/>
                <w:szCs w:val="24"/>
                <w:lang w:val="vi-VN"/>
              </w:rPr>
              <w:t>1. Ở nước Cộng hòa xã hội chủ nghĩa Việt Nam, các quyền con người, quyền công dân về chính trị, dân sự, kinh tế, văn hóa, xã hội được công nhận, tôn trọng, bảo vệ, bảo đảm theo Hiến pháp và pháp luật.</w:t>
            </w:r>
          </w:p>
          <w:p w:rsidR="00D66E8F" w:rsidRPr="00DE4B97" w:rsidRDefault="00D66E8F" w:rsidP="004F17C0">
            <w:pPr>
              <w:ind w:firstLine="34"/>
              <w:jc w:val="both"/>
              <w:rPr>
                <w:rFonts w:ascii="Times New Roman" w:hAnsi="Times New Roman" w:cs="Times New Roman"/>
                <w:sz w:val="24"/>
                <w:szCs w:val="24"/>
                <w:lang w:val="vi-VN"/>
              </w:rPr>
            </w:pPr>
            <w:r w:rsidRPr="00DE4B97">
              <w:rPr>
                <w:rFonts w:ascii="Times New Roman" w:eastAsia="Calibri" w:hAnsi="Times New Roman" w:cs="Times New Roman"/>
                <w:sz w:val="24"/>
                <w:szCs w:val="24"/>
                <w:lang w:val="vi-VN"/>
              </w:rPr>
              <w:t xml:space="preserve">2. Quyền con người, quyền công dân chỉ có thể bị hạn chế theo quy định của luật </w:t>
            </w:r>
            <w:r w:rsidRPr="00DE4B97">
              <w:rPr>
                <w:rFonts w:ascii="Times New Roman" w:eastAsia="Calibri" w:hAnsi="Times New Roman" w:cs="Times New Roman"/>
                <w:sz w:val="24"/>
                <w:szCs w:val="24"/>
                <w:lang w:val="vi-VN"/>
              </w:rPr>
              <w:lastRenderedPageBreak/>
              <w:t>trong trường hợp cần thiết vì lý do quốc phòng, an ninh quốc gia, trật tự, an toàn xã hội, đạo đức xã hội, sức khỏe của cộng đồng.</w:t>
            </w:r>
          </w:p>
        </w:tc>
        <w:tc>
          <w:tcPr>
            <w:tcW w:w="7512" w:type="dxa"/>
          </w:tcPr>
          <w:p w:rsidR="00A26994" w:rsidRPr="00DE4B97" w:rsidRDefault="00D66E8F" w:rsidP="004F17C0">
            <w:pPr>
              <w:jc w:val="both"/>
              <w:rPr>
                <w:rFonts w:ascii="Times New Roman" w:hAnsi="Times New Roman" w:cs="Times New Roman"/>
                <w:sz w:val="24"/>
                <w:szCs w:val="24"/>
              </w:rPr>
            </w:pPr>
            <w:r w:rsidRPr="00DE4B97">
              <w:rPr>
                <w:rFonts w:ascii="Times New Roman" w:hAnsi="Times New Roman" w:cs="Times New Roman"/>
                <w:sz w:val="24"/>
                <w:szCs w:val="24"/>
              </w:rPr>
              <w:lastRenderedPageBreak/>
              <w:t>Điều 15, Điều 21 Luật An ninh quốc gia</w:t>
            </w:r>
          </w:p>
          <w:p w:rsidR="00165B13" w:rsidRPr="00DE4B97" w:rsidRDefault="00165B13" w:rsidP="004F17C0">
            <w:pPr>
              <w:jc w:val="both"/>
              <w:rPr>
                <w:rFonts w:ascii="Times New Roman" w:hAnsi="Times New Roman" w:cs="Times New Roman"/>
                <w:sz w:val="24"/>
                <w:szCs w:val="24"/>
              </w:rPr>
            </w:pPr>
            <w:bookmarkStart w:id="1" w:name="dieu_15"/>
            <w:r w:rsidRPr="00DE4B97">
              <w:rPr>
                <w:rFonts w:ascii="Times New Roman" w:hAnsi="Times New Roman" w:cs="Times New Roman"/>
                <w:b/>
                <w:bCs/>
                <w:sz w:val="24"/>
                <w:szCs w:val="24"/>
              </w:rPr>
              <w:t xml:space="preserve">Điều 15. Các biện pháp cơ bản bảo vệ an ninh quốc gia </w:t>
            </w:r>
            <w:bookmarkEnd w:id="1"/>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1. Các biện pháp cơ bản bảo vệ an ninh quốc gia bao gồm vận động quần chúng, pháp luật, ngoại giao, kinh tế, khoa học - kỹ thuật, nghiệp vụ, vũ trang.</w:t>
            </w:r>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2. Nội dung, điều kiện, thẩm quyền, trình tự, thủ tục và trách nhiệm áp dụng các biện pháp quy định tại khoản 1 Điều này do pháp luật quy định.</w:t>
            </w:r>
          </w:p>
          <w:p w:rsidR="00165B13" w:rsidRPr="00DE4B97" w:rsidRDefault="00165B13" w:rsidP="004F17C0">
            <w:pPr>
              <w:jc w:val="both"/>
              <w:rPr>
                <w:rFonts w:ascii="Times New Roman" w:hAnsi="Times New Roman" w:cs="Times New Roman"/>
                <w:sz w:val="24"/>
                <w:szCs w:val="24"/>
              </w:rPr>
            </w:pPr>
            <w:bookmarkStart w:id="2" w:name="dieu_21"/>
            <w:r w:rsidRPr="00DE4B97">
              <w:rPr>
                <w:rFonts w:ascii="Times New Roman" w:hAnsi="Times New Roman" w:cs="Times New Roman"/>
                <w:b/>
                <w:bCs/>
                <w:sz w:val="24"/>
                <w:szCs w:val="24"/>
              </w:rPr>
              <w:t>Điều 21. Áp dụng một số biện pháp cần thiết khi có nguy cơ đe doạ an ninh quốc gia nhưng chưa đến</w:t>
            </w:r>
            <w:r w:rsidRPr="00DE4B97">
              <w:rPr>
                <w:rFonts w:ascii="Times New Roman" w:hAnsi="Times New Roman" w:cs="Times New Roman"/>
                <w:sz w:val="24"/>
                <w:szCs w:val="24"/>
              </w:rPr>
              <w:t xml:space="preserve"> </w:t>
            </w:r>
            <w:r w:rsidRPr="00DE4B97">
              <w:rPr>
                <w:rFonts w:ascii="Times New Roman" w:hAnsi="Times New Roman" w:cs="Times New Roman"/>
                <w:b/>
                <w:bCs/>
                <w:sz w:val="24"/>
                <w:szCs w:val="24"/>
              </w:rPr>
              <w:t xml:space="preserve">mức ban bố tình trạng khẩn cấp </w:t>
            </w:r>
            <w:bookmarkEnd w:id="2"/>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1. Khi có nguy cơ đe doạ an ninh quốc gia nhưng chưa đến mức ban bố tình trạng khẩn cấp, Thủ tướng Chính phủ được quyết định áp dụng một số biện pháp sau đây:</w:t>
            </w:r>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a) Tăng cường bảo vệ các mục tiêu quan trọng;</w:t>
            </w:r>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b) Tổ chức các trạm canh gác để hạn chế hoặc kiểm soát người, phương tiện hoạt động vào những giờ nhất định, tại những khu vực nhất định;</w:t>
            </w:r>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c) Thực hiện kiểm soát đặc biệt tại các cửa khẩu, các chuyến vận chuyển bằng đường hàng không, đường biển, đường thuỷ nội địa, đường sắt và đường bộ;</w:t>
            </w:r>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d) Hạn chế hoặc tạm ngừng việc vận chuyển, sử dụng chất cháy, chất nổ, chất độc, hoá chất độc hại, chất phóng xạ thuộc quyền sử dụng hợp pháp của cơ quan, tổ chức, cá nhân; kiểm soát chặt chẽ việc vận chuyển, sử dụng các loại vũ khí, công cụ hỗ trợ;</w:t>
            </w:r>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đ) Cấm, giải tán hoặc hạn chế các cuộc tụ tập đông người và những hoạt động của cá nhân, tổ chức xét thấy có hại cho an ninh quốc gia;</w:t>
            </w:r>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lastRenderedPageBreak/>
              <w:t>e) Hạn chế hoặc tạm ngừng hoạt động của nhà hát, rạp chiếu phim và nơi sinh hoạt công cộng khác;</w:t>
            </w:r>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g) Kiểm soát việc sử dụng các phương tiện thông tin liên lạc tại một địa phương hay khu vực nhất định;</w:t>
            </w:r>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h) Buộc người có hành vi gây nguy hại cho an ninh quốc gia rời khỏi các khu vực quan trọng về chính trị, kinh tế, an ninh, quốc phòng hoặc không được rời khỏi nơi cư trú;</w:t>
            </w:r>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i) Huy động nhân lực, vật lực để thực hiện nhiệm vụ bảo vệ an ninh quốc gia.</w:t>
            </w:r>
          </w:p>
          <w:p w:rsidR="00165B13" w:rsidRPr="00DE4B97" w:rsidRDefault="00165B13" w:rsidP="004F17C0">
            <w:pPr>
              <w:jc w:val="both"/>
              <w:rPr>
                <w:rFonts w:ascii="Times New Roman" w:hAnsi="Times New Roman" w:cs="Times New Roman"/>
                <w:sz w:val="24"/>
                <w:szCs w:val="24"/>
              </w:rPr>
            </w:pPr>
            <w:r w:rsidRPr="00DE4B97">
              <w:rPr>
                <w:rFonts w:ascii="Times New Roman" w:hAnsi="Times New Roman" w:cs="Times New Roman"/>
                <w:sz w:val="24"/>
                <w:szCs w:val="24"/>
              </w:rPr>
              <w:t>2. Cơ quan, tổ chức, cá nhân phải chấp hành các mệnh lệnh, quyết định của cơ quan và người thi hành các biện pháp quy định tại khoản 1 Điều này.</w:t>
            </w:r>
          </w:p>
        </w:tc>
        <w:tc>
          <w:tcPr>
            <w:tcW w:w="1985" w:type="dxa"/>
            <w:vMerge w:val="restart"/>
          </w:tcPr>
          <w:p w:rsidR="00FE08CA" w:rsidRPr="00DE4B97" w:rsidRDefault="00A26994" w:rsidP="004F17C0">
            <w:pPr>
              <w:jc w:val="both"/>
              <w:rPr>
                <w:rFonts w:ascii="Times New Roman" w:hAnsi="Times New Roman" w:cs="Times New Roman"/>
                <w:bCs/>
                <w:sz w:val="24"/>
                <w:szCs w:val="24"/>
              </w:rPr>
            </w:pPr>
            <w:r w:rsidRPr="00DE4B97">
              <w:rPr>
                <w:rFonts w:ascii="Times New Roman" w:hAnsi="Times New Roman" w:cs="Times New Roman"/>
                <w:bCs/>
                <w:sz w:val="24"/>
                <w:szCs w:val="24"/>
              </w:rPr>
              <w:lastRenderedPageBreak/>
              <w:t xml:space="preserve">- </w:t>
            </w:r>
            <w:r w:rsidR="009D1013" w:rsidRPr="00DE4B97">
              <w:rPr>
                <w:rFonts w:ascii="Times New Roman" w:hAnsi="Times New Roman" w:cs="Times New Roman"/>
                <w:bCs/>
                <w:sz w:val="24"/>
                <w:szCs w:val="24"/>
              </w:rPr>
              <w:t>Pháp lệnh Cảnh sát cơ động hiện đang quy định cho Cảnh sát cơ động được thực hiện nhiều hoạt động liên quan tới hạn chế quyền con người, quyền công dân như: Tuần tra, kiểm soát; h</w:t>
            </w:r>
            <w:r w:rsidR="009D1013" w:rsidRPr="00DE4B97">
              <w:rPr>
                <w:rFonts w:ascii="Times New Roman" w:hAnsi="Times New Roman" w:cs="Times New Roman"/>
                <w:bCs/>
                <w:sz w:val="24"/>
                <w:szCs w:val="24"/>
                <w:lang w:val="vi-VN"/>
              </w:rPr>
              <w:t xml:space="preserve">uy động người, phương tiện; trưng dụng tài sản phục vụ hoạt động của Cảnh sát cơ động; yêu cầu các cơ quan cung cấp sơ đồ, thiết kế, bản vẽ công trình và được vào nơi ở của cá nhân, trụ sở cơ quan, tổ </w:t>
            </w:r>
            <w:r w:rsidR="009D1013" w:rsidRPr="00DE4B97">
              <w:rPr>
                <w:rFonts w:ascii="Times New Roman" w:hAnsi="Times New Roman" w:cs="Times New Roman"/>
                <w:bCs/>
                <w:sz w:val="24"/>
                <w:szCs w:val="24"/>
                <w:lang w:val="vi-VN"/>
              </w:rPr>
              <w:lastRenderedPageBreak/>
              <w:t>chức khi thực hiện nhiệm vụ</w:t>
            </w:r>
            <w:r w:rsidR="009D1013" w:rsidRPr="00DE4B97">
              <w:rPr>
                <w:rFonts w:ascii="Times New Roman" w:hAnsi="Times New Roman" w:cs="Times New Roman"/>
                <w:bCs/>
                <w:sz w:val="24"/>
                <w:szCs w:val="24"/>
              </w:rPr>
              <w:t xml:space="preserve">… </w:t>
            </w:r>
            <w:r w:rsidR="001F3CEF" w:rsidRPr="00DE4B97">
              <w:rPr>
                <w:rFonts w:ascii="Times New Roman" w:hAnsi="Times New Roman" w:cs="Times New Roman"/>
                <w:bCs/>
                <w:sz w:val="24"/>
                <w:szCs w:val="24"/>
              </w:rPr>
              <w:t xml:space="preserve">Thực tế, </w:t>
            </w:r>
            <w:r w:rsidR="009D1013" w:rsidRPr="00DE4B97">
              <w:rPr>
                <w:rFonts w:ascii="Times New Roman" w:hAnsi="Times New Roman" w:cs="Times New Roman"/>
                <w:bCs/>
                <w:sz w:val="24"/>
                <w:szCs w:val="24"/>
              </w:rPr>
              <w:t>Cảnh sát cơ động đã thường xuyên sử dụng các quyền này để thực hiện nhiệm vụ đấu tranh phòng, chống tội phạm, đảm bảo an ninh, trật tự. Do đó, để bảo đảm tuân thủ Hiến pháp năm 2013, việc luật hóa các quy định này cần thiết phải thể hiện ở văn bản luật.</w:t>
            </w:r>
          </w:p>
          <w:p w:rsidR="00B94A87" w:rsidRPr="00DE4B97" w:rsidRDefault="00B94A87" w:rsidP="004F17C0">
            <w:pPr>
              <w:jc w:val="both"/>
              <w:rPr>
                <w:rFonts w:ascii="Times New Roman" w:hAnsi="Times New Roman" w:cs="Times New Roman"/>
                <w:bCs/>
                <w:sz w:val="24"/>
                <w:szCs w:val="24"/>
              </w:rPr>
            </w:pPr>
          </w:p>
          <w:p w:rsidR="00FE08CA" w:rsidRPr="00DE4B97" w:rsidRDefault="00A26994" w:rsidP="004F17C0">
            <w:pPr>
              <w:jc w:val="both"/>
              <w:rPr>
                <w:rFonts w:ascii="Times New Roman" w:hAnsi="Times New Roman" w:cs="Times New Roman"/>
                <w:bCs/>
                <w:sz w:val="24"/>
                <w:szCs w:val="24"/>
              </w:rPr>
            </w:pPr>
            <w:r w:rsidRPr="00DE4B97">
              <w:rPr>
                <w:rFonts w:ascii="Times New Roman" w:hAnsi="Times New Roman" w:cs="Times New Roman"/>
                <w:bCs/>
                <w:sz w:val="24"/>
                <w:szCs w:val="24"/>
              </w:rPr>
              <w:t xml:space="preserve">- </w:t>
            </w:r>
            <w:r w:rsidRPr="00DE4B97">
              <w:rPr>
                <w:rFonts w:ascii="Times New Roman" w:hAnsi="Times New Roman" w:cs="Times New Roman"/>
                <w:sz w:val="24"/>
                <w:szCs w:val="24"/>
                <w:lang w:val="vi-VN"/>
              </w:rPr>
              <w:t xml:space="preserve">Các quy định về việc huy động người, phương tiện, thiết bị của Cảnh sát cơ động hiện nay được quy định  mang tính nguyên tắc </w:t>
            </w:r>
            <w:r w:rsidR="004D7854" w:rsidRPr="00DE4B97">
              <w:rPr>
                <w:rFonts w:ascii="Times New Roman" w:hAnsi="Times New Roman" w:cs="Times New Roman"/>
                <w:sz w:val="24"/>
                <w:szCs w:val="24"/>
              </w:rPr>
              <w:t xml:space="preserve">chung </w:t>
            </w:r>
            <w:r w:rsidRPr="00DE4B97">
              <w:rPr>
                <w:rFonts w:ascii="Times New Roman" w:hAnsi="Times New Roman" w:cs="Times New Roman"/>
                <w:sz w:val="24"/>
                <w:szCs w:val="24"/>
                <w:lang w:val="vi-VN"/>
              </w:rPr>
              <w:t xml:space="preserve">trong Luật An ninh quốc gia; Luật Phòng, chống khủng bố, Luật Công an nhân dân… mà </w:t>
            </w:r>
            <w:r w:rsidRPr="00DE4B97">
              <w:rPr>
                <w:rFonts w:ascii="Times New Roman" w:hAnsi="Times New Roman" w:cs="Times New Roman"/>
                <w:sz w:val="24"/>
                <w:szCs w:val="24"/>
                <w:lang w:val="vi-VN"/>
              </w:rPr>
              <w:lastRenderedPageBreak/>
              <w:t>chưa cụ thể, chi tiết, bảo đảm cơ sở pháp lý cao và đầy đủ cho lực lượng Cảnh sát cơ động thực hiện nhiệm vụ.</w:t>
            </w:r>
          </w:p>
          <w:p w:rsidR="00FE08CA" w:rsidRPr="00DE4B97" w:rsidRDefault="00FE08CA" w:rsidP="004F17C0">
            <w:pPr>
              <w:jc w:val="both"/>
              <w:rPr>
                <w:rFonts w:ascii="Times New Roman" w:hAnsi="Times New Roman" w:cs="Times New Roman"/>
                <w:bCs/>
                <w:sz w:val="24"/>
                <w:szCs w:val="24"/>
              </w:rPr>
            </w:pPr>
          </w:p>
          <w:p w:rsidR="00FE08CA" w:rsidRPr="00DE4B97" w:rsidRDefault="00FE08CA" w:rsidP="004F17C0">
            <w:pPr>
              <w:jc w:val="both"/>
              <w:rPr>
                <w:rFonts w:ascii="Times New Roman" w:hAnsi="Times New Roman" w:cs="Times New Roman"/>
                <w:bCs/>
                <w:sz w:val="24"/>
                <w:szCs w:val="24"/>
              </w:rPr>
            </w:pPr>
          </w:p>
          <w:p w:rsidR="00FE08CA" w:rsidRPr="00DE4B97" w:rsidRDefault="00FE08CA" w:rsidP="004F17C0">
            <w:pPr>
              <w:jc w:val="both"/>
              <w:rPr>
                <w:rFonts w:ascii="Times New Roman" w:hAnsi="Times New Roman" w:cs="Times New Roman"/>
                <w:bCs/>
                <w:sz w:val="24"/>
                <w:szCs w:val="24"/>
              </w:rPr>
            </w:pPr>
          </w:p>
          <w:p w:rsidR="00FE08CA" w:rsidRPr="00DE4B97" w:rsidRDefault="00FE08CA" w:rsidP="004F17C0">
            <w:pPr>
              <w:jc w:val="both"/>
              <w:rPr>
                <w:rFonts w:ascii="Times New Roman" w:hAnsi="Times New Roman" w:cs="Times New Roman"/>
                <w:bCs/>
                <w:sz w:val="24"/>
                <w:szCs w:val="24"/>
              </w:rPr>
            </w:pPr>
          </w:p>
          <w:p w:rsidR="00FE08CA" w:rsidRPr="00DE4B97" w:rsidRDefault="00FE08CA" w:rsidP="004F17C0">
            <w:pPr>
              <w:jc w:val="both"/>
              <w:rPr>
                <w:rFonts w:ascii="Times New Roman" w:hAnsi="Times New Roman" w:cs="Times New Roman"/>
                <w:bCs/>
                <w:sz w:val="24"/>
                <w:szCs w:val="24"/>
              </w:rPr>
            </w:pPr>
          </w:p>
          <w:p w:rsidR="00FE08CA" w:rsidRPr="00DE4B97" w:rsidRDefault="00FE08CA" w:rsidP="004F17C0">
            <w:pPr>
              <w:jc w:val="both"/>
              <w:rPr>
                <w:rFonts w:ascii="Times New Roman" w:hAnsi="Times New Roman" w:cs="Times New Roman"/>
                <w:bCs/>
                <w:sz w:val="24"/>
                <w:szCs w:val="24"/>
              </w:rPr>
            </w:pPr>
          </w:p>
          <w:p w:rsidR="00FE08CA" w:rsidRPr="00DE4B97" w:rsidRDefault="00A26994"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rPr>
              <w:t xml:space="preserve">- </w:t>
            </w:r>
            <w:r w:rsidR="000B0A35" w:rsidRPr="00DE4B97">
              <w:rPr>
                <w:rFonts w:ascii="Times New Roman" w:hAnsi="Times New Roman" w:cs="Times New Roman"/>
                <w:bCs/>
                <w:sz w:val="24"/>
                <w:szCs w:val="24"/>
                <w:lang w:val="vi-VN"/>
              </w:rPr>
              <w:t xml:space="preserve">Xuất phát từ thực tiễn công tác đảm bảo an ninh, trật tự thời gian qua, đặc biệt là trong giải quyết các vụ việc phức tạp về an ninh, trật tự, đặt ra yêu cầu lực lượng Cảnh sát cơ động  phải phối hợp với nhiều lực lượng, cơ quan, ban ngành trên cơ sở thực hiện theo phương châm 4 tại chỗ. Tuy nhiên hệ thống văn bản quy phạm pháp luật hiện hành </w:t>
            </w:r>
            <w:r w:rsidR="000B0A35" w:rsidRPr="00DE4B97">
              <w:rPr>
                <w:rFonts w:ascii="Times New Roman" w:hAnsi="Times New Roman" w:cs="Times New Roman"/>
                <w:bCs/>
                <w:sz w:val="24"/>
                <w:szCs w:val="24"/>
                <w:lang w:val="vi-VN"/>
              </w:rPr>
              <w:lastRenderedPageBreak/>
              <w:t>chưa có quy định cụ thể về việc phân định cơ chế chỉ huy đối với Cảnh sát cơ động khi phối hợp với nhiều lực lượng, cơ quan, ban ngành thực hiện nhiệm vụ, nhất là khi có sự tăng cường lực lượng Cảnh sát cơ động của Bộ Công an.</w:t>
            </w: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C34ACA"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 xml:space="preserve">- Do hệ thống  pháp luật hiện hành chưa </w:t>
            </w:r>
            <w:r w:rsidR="00B130AE" w:rsidRPr="00DE4B97">
              <w:rPr>
                <w:rFonts w:ascii="Times New Roman" w:hAnsi="Times New Roman" w:cs="Times New Roman"/>
                <w:bCs/>
                <w:sz w:val="24"/>
                <w:szCs w:val="24"/>
                <w:lang w:val="vi-VN"/>
              </w:rPr>
              <w:t xml:space="preserve"> </w:t>
            </w:r>
            <w:r w:rsidRPr="00DE4B97">
              <w:rPr>
                <w:rFonts w:ascii="Times New Roman" w:hAnsi="Times New Roman" w:cs="Times New Roman"/>
                <w:bCs/>
                <w:sz w:val="24"/>
                <w:szCs w:val="24"/>
                <w:lang w:val="vi-VN"/>
              </w:rPr>
              <w:t>quy định chế tài xử lý phương tiện bay không ngườ</w:t>
            </w:r>
            <w:r w:rsidR="00B130AE" w:rsidRPr="00DE4B97">
              <w:rPr>
                <w:rFonts w:ascii="Times New Roman" w:hAnsi="Times New Roman" w:cs="Times New Roman"/>
                <w:bCs/>
                <w:sz w:val="24"/>
                <w:szCs w:val="24"/>
                <w:lang w:val="vi-VN"/>
              </w:rPr>
              <w:t xml:space="preserve">i lái, phương tiện bay siêu nhẹ </w:t>
            </w:r>
            <w:r w:rsidRPr="00DE4B97">
              <w:rPr>
                <w:rFonts w:ascii="Times New Roman" w:hAnsi="Times New Roman" w:cs="Times New Roman"/>
                <w:bCs/>
                <w:sz w:val="24"/>
                <w:szCs w:val="24"/>
                <w:lang w:val="vi-VN"/>
              </w:rPr>
              <w:t xml:space="preserve">tấn công hoặc đe dọa trực tiếp đến tính mạng của người thi hành công vụ hoặc người khác và các mục tiêu do lực lượng Cảnh sát nhân dân bảo vệ, vì vậy đã gây ra rất nhiều </w:t>
            </w:r>
            <w:r w:rsidRPr="00DE4B97">
              <w:rPr>
                <w:rFonts w:ascii="Times New Roman" w:hAnsi="Times New Roman" w:cs="Times New Roman"/>
                <w:bCs/>
                <w:sz w:val="24"/>
                <w:szCs w:val="24"/>
                <w:lang w:val="vi-VN"/>
              </w:rPr>
              <w:lastRenderedPageBreak/>
              <w:t>khó khăn, vướng mắc cho Cảnh sát cơ động trong việc thực hiện các nhiệm vụ như: phòng, chống khủng bố, bảo vệ mục tiêu quan trọng về chính trị, kinh tế, ngoại giao, khoa học - kỹ thuật, văn hóa, xã hội; bảo vệ vận chuyển hàng đặc biệt.</w:t>
            </w: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D66E8F" w:rsidRPr="00DE4B97" w:rsidRDefault="00D66E8F" w:rsidP="005A73CC">
            <w:pPr>
              <w:jc w:val="both"/>
              <w:rPr>
                <w:rFonts w:ascii="Times New Roman" w:hAnsi="Times New Roman" w:cs="Times New Roman"/>
                <w:sz w:val="24"/>
                <w:szCs w:val="24"/>
                <w:lang w:val="vi-VN"/>
              </w:rPr>
            </w:pPr>
          </w:p>
        </w:tc>
        <w:tc>
          <w:tcPr>
            <w:tcW w:w="2410" w:type="dxa"/>
            <w:vMerge w:val="restart"/>
          </w:tcPr>
          <w:p w:rsidR="00FE08CA" w:rsidRPr="00DE4B97" w:rsidRDefault="00FE08CA"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lastRenderedPageBreak/>
              <w:t xml:space="preserve"> </w:t>
            </w:r>
            <w:r w:rsidR="00A26994" w:rsidRPr="00DE4B97">
              <w:rPr>
                <w:rFonts w:ascii="Times New Roman" w:hAnsi="Times New Roman" w:cs="Times New Roman"/>
                <w:bCs/>
                <w:sz w:val="24"/>
                <w:szCs w:val="24"/>
                <w:lang w:val="vi-VN"/>
              </w:rPr>
              <w:t xml:space="preserve">- </w:t>
            </w:r>
            <w:r w:rsidRPr="00DE4B97">
              <w:rPr>
                <w:rFonts w:ascii="Times New Roman" w:hAnsi="Times New Roman" w:cs="Times New Roman"/>
                <w:bCs/>
                <w:sz w:val="24"/>
                <w:szCs w:val="24"/>
                <w:lang w:val="vi-VN"/>
              </w:rPr>
              <w:t xml:space="preserve">Đề nghị </w:t>
            </w:r>
            <w:r w:rsidR="004B65DA" w:rsidRPr="00DE4B97">
              <w:rPr>
                <w:rFonts w:ascii="Times New Roman" w:hAnsi="Times New Roman" w:cs="Times New Roman"/>
                <w:bCs/>
                <w:sz w:val="24"/>
                <w:szCs w:val="24"/>
                <w:lang w:val="vi-VN"/>
              </w:rPr>
              <w:t xml:space="preserve">Luật Cảnh sát cơ động </w:t>
            </w:r>
            <w:r w:rsidRPr="00DE4B97">
              <w:rPr>
                <w:rFonts w:ascii="Times New Roman" w:hAnsi="Times New Roman" w:cs="Times New Roman"/>
                <w:bCs/>
                <w:sz w:val="24"/>
                <w:szCs w:val="24"/>
                <w:lang w:val="vi-VN"/>
              </w:rPr>
              <w:t>quy định cụ thể về nhiệm vụ, quyền hạn của Cảnh sát cơ động để đảm bảo phù hợp với Hiến pháp và pháp luật có liên quan.</w:t>
            </w: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A26994" w:rsidP="004F17C0">
            <w:pPr>
              <w:jc w:val="both"/>
              <w:rPr>
                <w:rFonts w:ascii="Times New Roman" w:hAnsi="Times New Roman" w:cs="Times New Roman"/>
                <w:bCs/>
                <w:sz w:val="24"/>
                <w:szCs w:val="24"/>
                <w:lang w:val="vi-VN"/>
              </w:rPr>
            </w:pPr>
          </w:p>
          <w:p w:rsidR="00A26994" w:rsidRPr="00DE4B97" w:rsidRDefault="00D33DC1"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 xml:space="preserve">- </w:t>
            </w:r>
            <w:r w:rsidR="004A0877" w:rsidRPr="00DE4B97">
              <w:rPr>
                <w:rFonts w:ascii="Times New Roman" w:hAnsi="Times New Roman" w:cs="Times New Roman"/>
                <w:bCs/>
                <w:sz w:val="24"/>
                <w:szCs w:val="24"/>
                <w:lang w:val="vi-VN"/>
              </w:rPr>
              <w:t xml:space="preserve">Bổ sung </w:t>
            </w:r>
            <w:r w:rsidR="00E43610" w:rsidRPr="00DE4B97">
              <w:rPr>
                <w:rFonts w:ascii="Times New Roman" w:hAnsi="Times New Roman" w:cs="Times New Roman"/>
                <w:bCs/>
                <w:sz w:val="24"/>
                <w:szCs w:val="24"/>
                <w:lang w:val="vi-VN"/>
              </w:rPr>
              <w:t xml:space="preserve">vào Luật Cảnh sát cơ động </w:t>
            </w:r>
            <w:r w:rsidR="004A0877" w:rsidRPr="00DE4B97">
              <w:rPr>
                <w:rFonts w:ascii="Times New Roman" w:hAnsi="Times New Roman" w:cs="Times New Roman"/>
                <w:bCs/>
                <w:sz w:val="24"/>
                <w:szCs w:val="24"/>
                <w:lang w:val="vi-VN"/>
              </w:rPr>
              <w:t>quy định cụ thể việc Cảnh sát cơ động được huy động người, phương tiện, thiết bị trong trường hợp cấp bách khi thực hiện nhiệm vụ bảo vệ an ninh quốc gia, bảo đảm trật tự an toàn xã hội.</w:t>
            </w: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4A0877" w:rsidRPr="00DE4B97" w:rsidRDefault="004A0877" w:rsidP="004F17C0">
            <w:pPr>
              <w:jc w:val="both"/>
              <w:rPr>
                <w:rFonts w:ascii="Times New Roman" w:hAnsi="Times New Roman" w:cs="Times New Roman"/>
                <w:bCs/>
                <w:sz w:val="24"/>
                <w:szCs w:val="24"/>
                <w:lang w:val="vi-VN"/>
              </w:rPr>
            </w:pPr>
          </w:p>
          <w:p w:rsidR="00FE08CA" w:rsidRPr="00DE4B97" w:rsidRDefault="00A26994"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 xml:space="preserve">- </w:t>
            </w:r>
            <w:r w:rsidRPr="00DE4B97">
              <w:rPr>
                <w:rFonts w:ascii="Times New Roman" w:hAnsi="Times New Roman" w:cs="Times New Roman"/>
                <w:sz w:val="24"/>
                <w:szCs w:val="24"/>
                <w:lang w:val="sq-AL"/>
              </w:rPr>
              <w:t>Đề nghị bổ sung</w:t>
            </w:r>
            <w:r w:rsidR="00E43610" w:rsidRPr="00DE4B97">
              <w:rPr>
                <w:rFonts w:ascii="Times New Roman" w:hAnsi="Times New Roman" w:cs="Times New Roman"/>
                <w:sz w:val="24"/>
                <w:szCs w:val="24"/>
                <w:lang w:val="sq-AL"/>
              </w:rPr>
              <w:t xml:space="preserve"> vào Luật Cảnh sát cơ động</w:t>
            </w:r>
            <w:r w:rsidRPr="00DE4B97">
              <w:rPr>
                <w:rFonts w:ascii="Times New Roman" w:hAnsi="Times New Roman" w:cs="Times New Roman"/>
                <w:sz w:val="24"/>
                <w:szCs w:val="24"/>
                <w:lang w:val="sq-AL"/>
              </w:rPr>
              <w:t xml:space="preserve"> quy định cụ thể về </w:t>
            </w:r>
            <w:r w:rsidRPr="00DE4B97">
              <w:rPr>
                <w:rFonts w:ascii="Times New Roman" w:hAnsi="Times New Roman" w:cs="Times New Roman"/>
                <w:bCs/>
                <w:sz w:val="24"/>
                <w:szCs w:val="24"/>
                <w:lang w:val="sq-AL"/>
              </w:rPr>
              <w:t xml:space="preserve">phối hợp của Cảnh sát cơ động với </w:t>
            </w:r>
            <w:r w:rsidRPr="00DE4B97">
              <w:rPr>
                <w:rFonts w:ascii="Times New Roman" w:hAnsi="Times New Roman" w:cs="Times New Roman"/>
                <w:bCs/>
                <w:sz w:val="24"/>
                <w:szCs w:val="24"/>
                <w:lang w:val="vi-VN"/>
              </w:rPr>
              <w:t>cơ quan, tổ chức, lực lượng chức năng có liên quan</w:t>
            </w:r>
            <w:r w:rsidRPr="00DE4B97">
              <w:rPr>
                <w:rFonts w:ascii="Times New Roman" w:hAnsi="Times New Roman" w:cs="Times New Roman"/>
                <w:bCs/>
                <w:sz w:val="24"/>
                <w:szCs w:val="24"/>
                <w:lang w:val="sq-AL"/>
              </w:rPr>
              <w:t xml:space="preserve"> và chính quyền địa phương trong thực hiện nhiệm vụ</w:t>
            </w: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C34ACA"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 Bổ sung vào Luật Cảnh sát cơ động quy định về việc Cảnh sát cơ động được ngăn chặn, vô hiệu hóa các phương tiện bay không người lái và các phương tiện khác tấn công hoặc đe dọa trực tiếp đến tính mạng của người thi hành công vụ hoặc người khác và các mục tiêu bảo vệ trong trường hợp thực hiện chức năng, nhiệm vụ của Cảnh sát cơ động.</w:t>
            </w: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FE08CA" w:rsidRPr="00DE4B97" w:rsidRDefault="00FE08CA" w:rsidP="004F17C0">
            <w:pPr>
              <w:jc w:val="both"/>
              <w:rPr>
                <w:rFonts w:ascii="Times New Roman" w:hAnsi="Times New Roman" w:cs="Times New Roman"/>
                <w:bCs/>
                <w:sz w:val="24"/>
                <w:szCs w:val="24"/>
                <w:lang w:val="vi-VN"/>
              </w:rPr>
            </w:pPr>
          </w:p>
          <w:p w:rsidR="00D66E8F" w:rsidRPr="00DE4B97" w:rsidRDefault="00D66E8F" w:rsidP="004F17C0">
            <w:pPr>
              <w:jc w:val="both"/>
              <w:rPr>
                <w:rFonts w:ascii="Times New Roman" w:hAnsi="Times New Roman" w:cs="Times New Roman"/>
                <w:sz w:val="24"/>
                <w:szCs w:val="24"/>
                <w:lang w:val="vi-VN"/>
              </w:rPr>
            </w:pPr>
          </w:p>
        </w:tc>
      </w:tr>
      <w:tr w:rsidR="00DE4B97" w:rsidRPr="00DE4B97" w:rsidTr="004F17C0">
        <w:trPr>
          <w:trHeight w:val="370"/>
        </w:trPr>
        <w:tc>
          <w:tcPr>
            <w:tcW w:w="1419" w:type="dxa"/>
            <w:vMerge/>
          </w:tcPr>
          <w:p w:rsidR="00165B13" w:rsidRPr="00DE4B97" w:rsidRDefault="00165B13" w:rsidP="004F17C0">
            <w:pPr>
              <w:jc w:val="center"/>
              <w:rPr>
                <w:rFonts w:ascii="Times New Roman" w:hAnsi="Times New Roman" w:cs="Times New Roman"/>
                <w:sz w:val="24"/>
                <w:szCs w:val="24"/>
                <w:lang w:val="vi-VN"/>
              </w:rPr>
            </w:pPr>
          </w:p>
        </w:tc>
        <w:tc>
          <w:tcPr>
            <w:tcW w:w="1701" w:type="dxa"/>
            <w:vMerge/>
          </w:tcPr>
          <w:p w:rsidR="00165B13" w:rsidRPr="00DE4B97" w:rsidRDefault="00165B13" w:rsidP="004F17C0">
            <w:pPr>
              <w:spacing w:after="120"/>
              <w:ind w:right="-705" w:firstLine="34"/>
              <w:jc w:val="both"/>
              <w:rPr>
                <w:rFonts w:ascii="Times New Roman" w:eastAsia="Calibri" w:hAnsi="Times New Roman" w:cs="Times New Roman"/>
                <w:b/>
                <w:bCs/>
                <w:sz w:val="24"/>
                <w:szCs w:val="24"/>
                <w:lang w:val="vi-VN"/>
              </w:rPr>
            </w:pPr>
          </w:p>
        </w:tc>
        <w:tc>
          <w:tcPr>
            <w:tcW w:w="7512" w:type="dxa"/>
          </w:tcPr>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Điều 16 Luật Công an nhân dân: </w:t>
            </w:r>
            <w:r w:rsidRPr="00DE4B97">
              <w:rPr>
                <w:rFonts w:ascii="Times New Roman" w:hAnsi="Times New Roman" w:cs="Times New Roman"/>
                <w:b/>
                <w:bCs/>
                <w:sz w:val="24"/>
                <w:szCs w:val="24"/>
                <w:lang w:val="vi-VN"/>
              </w:rPr>
              <w:t>Nhiệm vụ và quyền hạn của Công an nhân dân</w:t>
            </w:r>
          </w:p>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 Thu thập thông tin, phân tích, đánh giá, dự báo tình hình và đề xuất với Đảng, Nhà nước ban hành, chỉ đạo thực hiện đường lối, chính sách, pháp luật, chiến lược bảo vệ an ninh quốc gia, bảo đảm trật tự, an toàn xã hội, đấu tranh phòng, chống tội phạm và vi phạm pháp luật về an ninh quốc gia, trật tự, an toàn xã hội; tham gia thẩm định, đánh giá tác động về an ninh quốc gia, trật tự, an toàn xã hội đối với quy hoạch, kế hoạch, dự án phát triển kinh tế - xã hội theo quy định của pháp luật; kết hợp chặt chẽ nhiệm vụ bảo vệ an ninh quốc gia, bảo đảm trật tự, an toàn xã hội, đấu tranh phòng, chống tội phạm và vi phạm pháp luật về an ninh quốc gia, trật tự, an toàn xã hội với nhiệm vụ phát triển kinh tế - xã hội; phối hợp có hiệu quả hoạt động an ninh với hoạt động quốc phòng và đối ngoại.</w:t>
            </w:r>
          </w:p>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2. Chủ động phòng ngừa, phát hiện, ngăn chặn, đấu tranh làm thất bại âm mưu, hoạt động xâm phạm an ninh quốc gia, loại trừ nguy cơ đe dọa an ninh quốc gia; bảo vệ độc lập, chủ quyền, thống nhất và toàn vẹn lãnh thổ của Tổ quốc; bảo vệ Đảng, Nhà nước, Nhân dân và chế độ xã hội chủ nghĩa; bảo vệ an ninh chính trị, an ninh trong các lĩnh vực tư tưởng - văn hóa, kinh tế, quốc phòng, đối ngoại, thông tin, xã hội, môi trường, khoa học và công nghệ; bảo vệ các lợi ích khác của quốc gia; bảo vệ khối đại đoàn kết toàn dân tộc; bảo vệ tính mạng, sức khỏe, danh dự, nhân phẩm, tài sản, quyền tự do, dân chủ của công dân, quyền và lợi ích hợp pháp của cơ quan, tổ chức, cá nhân.</w:t>
            </w:r>
          </w:p>
          <w:p w:rsidR="00FE08CA" w:rsidRPr="00DE4B97" w:rsidRDefault="00FE08CA" w:rsidP="00FE08C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7. Thực hiện quản lý về công tác điều tra và phòng, chống tội phạm. Chủ trì thực hiện nhiệm vụ phòng, chống khủng bố, bạo loạn và giải quyết các tình huống phức tạp về an ninh quốc gia, trật tự, an toàn xã hội theo quy định của pháp luật. Chủ động phòng ngừa, phát hiện, ngăn chặn, đấu tranh chống tội phạm và vi phạm pháp luật về trật tự, an toàn xã hội, bảo vệ môi trường, tài nguyên và an toàn thực phẩm có liên quan đến môi trường; tiếp nhận, giải quyết tố giác, tin báo về tội phạm, kiến nghị khởi tố; khởi tố, điều tra tội phạm theo quy định của pháp luật; thực hiện công tác thống kê hình sự; phát hiện nguyên nhân, điều kiện phát sinh tội phạm, vi phạm pháp luật về trật tự, an toàn xã hội, về bảo vệ môi trường và kiến nghị biện pháp khắc phục; giáo dục đối tượng vi phạm pháp luật tại cộng đồng theo quy định của pháp luật.</w:t>
            </w:r>
          </w:p>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9. Thực hiện quản lý về xử phạt, xử lý vi phạm hành chính trong lĩnh vực an ninh quốc gia, trật tự, an toàn xã hội; xử phạt vi phạm hành chính và thực hiện các biện pháp xử lý hành chính theo quy định của pháp luật; bảo đảm an ninh, trật tự trong việc thực hiện quyết định cưỡng chế khi có yêu cầu của cơ quan có thẩm quyền.</w:t>
            </w:r>
          </w:p>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11. Chủ trì, phối hợp quản lý và thực hiện công tác tuyên truyền, giáo dục về bảo vệ an ninh quốc gia, bảo đảm trật tự, an toàn xã hội, đấu tranh phòng, chống tội phạm và vi phạm pháp luật về an ninh quốc gia, trật tự, an toàn xã hội; hướng dẫn, kiểm tra, thanh tra, giải quyết khiếu nại, tố cáo, xử lý vi phạm trong hoạt động bảo vệ an ninh quốc gia, bảo đảm trật tự, an toàn xã hội, đấu tranh phòng, chống tội phạm và vi phạm pháp luật về an ninh quốc gia, trật tự, an toàn xã hội.</w:t>
            </w:r>
          </w:p>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13. Hướng dẫn, huấn luyện nghiệp vụ, bồi dưỡng kiến thức pháp luật đối với các tổ chức quần chúng tham gia bảo vệ an ninh, trật tự tại cơ sở, bảo vệ dân phố, dân phòng, bảo vệ cơ quan, doanh nghiệp theo quy định của pháp luật.</w:t>
            </w:r>
          </w:p>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14. Áp dụng các biện pháp vận động quần chúng, pháp luật, ngoại giao, kinh tế, khoa học - kỹ thuật, nghiệp vụ, vũ trang để bảo vệ an ninh quốc gia, bảo đảm trật tự, an toàn xã hội, đấu tranh phòng, chống tội phạm và vi phạm pháp luật về an ninh quốc gia, trật tự, an toàn xã hội.</w:t>
            </w:r>
          </w:p>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15. Sử dụng vũ khí, vật liệu nổ, công cụ hỗ trợ, vũ lực, phương tiện kỹ thuật nghiệp vụ, phương tiện khác để tấn công, truy bắt tội phạm, ngăn </w:t>
            </w:r>
            <w:r w:rsidRPr="00DE4B97">
              <w:rPr>
                <w:rFonts w:ascii="Times New Roman" w:hAnsi="Times New Roman" w:cs="Times New Roman"/>
                <w:sz w:val="24"/>
                <w:szCs w:val="24"/>
                <w:lang w:val="vi-VN"/>
              </w:rPr>
              <w:lastRenderedPageBreak/>
              <w:t>chặn người đang thực hiện hành vi phạm tội hoặc hành vi vi phạm pháp luật khác và để phòng vệ chính đáng theo quy định của pháp</w:t>
            </w:r>
            <w:r w:rsidRPr="00DE4B97">
              <w:rPr>
                <w:rFonts w:ascii="Times New Roman" w:hAnsi="Times New Roman" w:cs="Times New Roman"/>
                <w:i/>
                <w:iCs/>
                <w:sz w:val="24"/>
                <w:szCs w:val="24"/>
                <w:lang w:val="vi-VN"/>
              </w:rPr>
              <w:t xml:space="preserve"> </w:t>
            </w:r>
            <w:r w:rsidRPr="00DE4B97">
              <w:rPr>
                <w:rFonts w:ascii="Times New Roman" w:hAnsi="Times New Roman" w:cs="Times New Roman"/>
                <w:sz w:val="24"/>
                <w:szCs w:val="24"/>
                <w:lang w:val="vi-VN"/>
              </w:rPr>
              <w:t>luật.</w:t>
            </w:r>
          </w:p>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17. Thực hiện các biện pháp bảo vệ an ninh quốc gia, bảo đảm trật tự, an toàn xã hội theo quy định của pháp luật khi có tình trạng chiến tranh, tình trạng khẩn cấp hoặc khi có nguy cơ đe dọa an ninh quốc gia, trật tự, an toàn xã hội nhưng chưa đến mức ban bố tình trạng khẩn cấp.</w:t>
            </w:r>
          </w:p>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19. Xây dựng Công an nhân dân cách mạng, chính quy, tinh nhuệ, từng bước hiện đại, </w:t>
            </w:r>
            <w:r w:rsidRPr="00DE4B97">
              <w:rPr>
                <w:rFonts w:ascii="Times New Roman" w:hAnsi="Times New Roman" w:cs="Times New Roman"/>
                <w:sz w:val="24"/>
                <w:szCs w:val="24"/>
                <w:lang w:val="sv-SE"/>
              </w:rPr>
              <w:t xml:space="preserve">ưu tiên hiện đại hóa một số lực lượng; </w:t>
            </w:r>
            <w:r w:rsidRPr="00DE4B97">
              <w:rPr>
                <w:rFonts w:ascii="Times New Roman" w:hAnsi="Times New Roman" w:cs="Times New Roman"/>
                <w:sz w:val="24"/>
                <w:szCs w:val="24"/>
                <w:lang w:val="vi-VN"/>
              </w:rPr>
              <w:t>làm nòng cốt trong thực hiện nhiệm vụ bảo vệ an ninh quốc gia, bảo đảm trật tự, an toàn xã hội, đấu tranh phòng, chống tội phạm và vi phạm pháp luật về an ninh quốc gia, trật tự, an toàn xã hội.</w:t>
            </w:r>
          </w:p>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20. Thực hiện nghĩa vụ quốc tế; hợp tác quốc tế trong đấu tranh phòng, chống tội phạm, bảo vệ an ninh quốc gia, bảo đảm trật tự, an toàn xã hội và xây dựng Công an nhân dân; thực hiện tương trợ tư pháp về hình sự theo quy định của pháp luật. Bộ Công an là cơ quan trung ương của nước Cộng hòa xã hội chủ nghĩa Việt Nam trong hoạt động dẫn độ, chuyển giao người đang chấp hành án phạt tù.</w:t>
            </w:r>
          </w:p>
          <w:p w:rsidR="00165B13"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21. Thực hiện nhiệm vụ, quyền hạn khác theo quy định của pháp luật.</w:t>
            </w:r>
          </w:p>
        </w:tc>
        <w:tc>
          <w:tcPr>
            <w:tcW w:w="1985" w:type="dxa"/>
            <w:vMerge/>
          </w:tcPr>
          <w:p w:rsidR="00165B13" w:rsidRPr="00DE4B97" w:rsidRDefault="00165B13" w:rsidP="004F17C0">
            <w:pPr>
              <w:jc w:val="both"/>
              <w:rPr>
                <w:rFonts w:ascii="Times New Roman" w:hAnsi="Times New Roman" w:cs="Times New Roman"/>
                <w:bCs/>
                <w:sz w:val="24"/>
                <w:szCs w:val="24"/>
                <w:lang w:val="vi-VN"/>
              </w:rPr>
            </w:pPr>
          </w:p>
        </w:tc>
        <w:tc>
          <w:tcPr>
            <w:tcW w:w="2410" w:type="dxa"/>
            <w:vMerge/>
          </w:tcPr>
          <w:p w:rsidR="00165B13" w:rsidRPr="00DE4B97" w:rsidRDefault="00165B13" w:rsidP="004F17C0">
            <w:pPr>
              <w:jc w:val="both"/>
              <w:rPr>
                <w:rFonts w:ascii="Times New Roman" w:hAnsi="Times New Roman" w:cs="Times New Roman"/>
                <w:bCs/>
                <w:sz w:val="24"/>
                <w:szCs w:val="24"/>
                <w:lang w:val="vi-VN"/>
              </w:rPr>
            </w:pPr>
          </w:p>
        </w:tc>
      </w:tr>
      <w:tr w:rsidR="00DE4B97" w:rsidRPr="00DE4B97" w:rsidTr="000B0A35">
        <w:trPr>
          <w:trHeight w:val="370"/>
        </w:trPr>
        <w:tc>
          <w:tcPr>
            <w:tcW w:w="1419" w:type="dxa"/>
            <w:vMerge/>
          </w:tcPr>
          <w:p w:rsidR="00D66E8F" w:rsidRPr="00DE4B97" w:rsidRDefault="00D66E8F" w:rsidP="004F17C0">
            <w:pPr>
              <w:jc w:val="center"/>
              <w:rPr>
                <w:rFonts w:ascii="Times New Roman" w:hAnsi="Times New Roman" w:cs="Times New Roman"/>
                <w:sz w:val="24"/>
                <w:szCs w:val="24"/>
                <w:lang w:val="vi-VN"/>
              </w:rPr>
            </w:pPr>
          </w:p>
        </w:tc>
        <w:tc>
          <w:tcPr>
            <w:tcW w:w="1701" w:type="dxa"/>
            <w:vMerge/>
          </w:tcPr>
          <w:p w:rsidR="00D66E8F" w:rsidRPr="00DE4B97" w:rsidRDefault="00D66E8F" w:rsidP="004F17C0">
            <w:pPr>
              <w:spacing w:after="120"/>
              <w:ind w:right="-705" w:firstLine="34"/>
              <w:jc w:val="both"/>
              <w:rPr>
                <w:rFonts w:ascii="Times New Roman" w:eastAsia="Calibri" w:hAnsi="Times New Roman" w:cs="Times New Roman"/>
                <w:b/>
                <w:bCs/>
                <w:sz w:val="24"/>
                <w:szCs w:val="24"/>
                <w:lang w:val="vi-VN"/>
              </w:rPr>
            </w:pPr>
          </w:p>
        </w:tc>
        <w:tc>
          <w:tcPr>
            <w:tcW w:w="7512" w:type="dxa"/>
            <w:tcBorders>
              <w:bottom w:val="single" w:sz="4" w:space="0" w:color="auto"/>
            </w:tcBorders>
          </w:tcPr>
          <w:p w:rsidR="00165B13" w:rsidRPr="00DE4B97" w:rsidRDefault="00D66E8F" w:rsidP="004F17C0">
            <w:pPr>
              <w:jc w:val="both"/>
              <w:rPr>
                <w:rFonts w:ascii="Times New Roman" w:hAnsi="Times New Roman" w:cs="Times New Roman"/>
                <w:b/>
                <w:bCs/>
                <w:sz w:val="24"/>
                <w:szCs w:val="24"/>
                <w:lang w:val="vi-VN"/>
              </w:rPr>
            </w:pPr>
            <w:r w:rsidRPr="00DE4B97">
              <w:rPr>
                <w:rFonts w:ascii="Times New Roman" w:hAnsi="Times New Roman" w:cs="Times New Roman"/>
                <w:sz w:val="24"/>
                <w:szCs w:val="24"/>
                <w:lang w:val="vi-VN"/>
              </w:rPr>
              <w:t>Điều 7 Pháp lệnh Cảnh sát cơ động</w:t>
            </w:r>
            <w:r w:rsidR="00165B13" w:rsidRPr="00DE4B97">
              <w:rPr>
                <w:rFonts w:ascii="Times New Roman" w:hAnsi="Times New Roman" w:cs="Times New Roman"/>
                <w:sz w:val="24"/>
                <w:szCs w:val="24"/>
                <w:lang w:val="vi-VN"/>
              </w:rPr>
              <w:t xml:space="preserve">: </w:t>
            </w:r>
            <w:r w:rsidR="00165B13" w:rsidRPr="00DE4B97">
              <w:rPr>
                <w:rFonts w:ascii="Times New Roman" w:hAnsi="Times New Roman" w:cs="Times New Roman"/>
                <w:b/>
                <w:bCs/>
                <w:sz w:val="24"/>
                <w:szCs w:val="24"/>
                <w:lang w:val="vi-VN"/>
              </w:rPr>
              <w:t xml:space="preserve">Nhiệm vụ, quyền hạn của Cảnh sát cơ động </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1. Tham mưu cho Đảng ủy Công an Trung ương và Bộ Công an về công tác vũ trang bảo vệ an ninh, giữ gìn trật tự, an toàn xã hội, xây dựng lực lượng Cảnh sát cơ động.</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2. Thực hiện phương án tác chiến chống hoạt động phá hoại an ninh, bạo loạn vũ trang, khủng bố, bắt cóc con tin; trấn áp tội phạm có sử dụng vũ khí; giải tán các vụ gây rối, biểu tình trái pháp luật.</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 xml:space="preserve">3. Tổ chức tuần tra, kiểm soát, xử lý hành vi vi phạm pháp luật về an ninh, trật tự, an toàn xã hội; tiến hành một số hoạt động điều tra theo quy định của pháp luật. </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 xml:space="preserve">4. Tổ chức bảo vệ mục tiêu quan trọng về chính trị, kinh tế, ngoại giao, khoa học - kỹ thuật, văn hóa, </w:t>
            </w:r>
            <w:r w:rsidRPr="00DE4B97">
              <w:rPr>
                <w:rFonts w:ascii="Times New Roman" w:hAnsi="Times New Roman" w:cs="Times New Roman"/>
                <w:sz w:val="24"/>
                <w:szCs w:val="24"/>
                <w:lang w:val="vi-VN"/>
              </w:rPr>
              <w:t>chuyến hàng đặc biệt, hội nghị, sự kiện quan trọng</w:t>
            </w:r>
            <w:r w:rsidRPr="00DE4B97">
              <w:rPr>
                <w:rFonts w:ascii="Times New Roman" w:hAnsi="Times New Roman" w:cs="Times New Roman"/>
                <w:bCs/>
                <w:sz w:val="24"/>
                <w:szCs w:val="24"/>
                <w:lang w:val="vi-VN"/>
              </w:rPr>
              <w:t xml:space="preserve"> theo danh mục do Chính phủ quy định. </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 xml:space="preserve">5. Tham gia bảo vệ phiên tòa, dẫn giải bị can, bị cáo và hỗ trợ việc bảo vệ trại giam, trại tạm giam, thi hành các bản án hình sự theo quy định của Bộ </w:t>
            </w:r>
            <w:r w:rsidRPr="00DE4B97">
              <w:rPr>
                <w:rFonts w:ascii="Times New Roman" w:hAnsi="Times New Roman" w:cs="Times New Roman"/>
                <w:bCs/>
                <w:sz w:val="24"/>
                <w:szCs w:val="24"/>
                <w:lang w:val="vi-VN"/>
              </w:rPr>
              <w:lastRenderedPageBreak/>
              <w:t>trưởng Bộ Công an.</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6. Tổ chức huấn luyện, bồi dưỡng chính trị, pháp luật, nghiệp vụ; xây dựng, diễn tập các phương án tác chiến, phương án tuần tra, bảo vệ mục tiêu theo chức năng, nhiệm vụ của Cảnh sát cơ động.</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7. Tổ chức quản lý, huấn luyện và sử dụng động vật nghiệp vụ.</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rPr>
              <w:t>8</w:t>
            </w:r>
            <w:r w:rsidRPr="00DE4B97">
              <w:rPr>
                <w:rFonts w:ascii="Times New Roman" w:hAnsi="Times New Roman" w:cs="Times New Roman"/>
                <w:bCs/>
                <w:sz w:val="24"/>
                <w:szCs w:val="24"/>
                <w:lang w:val="vi-VN"/>
              </w:rPr>
              <w:t>. Thực hiện nghi lễ trong Công an nhân dân.</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9. Tham gia tìm kiếm, cứu hộ, cứu nạn, phòng, chống, khắc phục thảm họa, thiên tai.</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10. Tham gia, phối hợp với các lực lượng, đơn vị, địa phương nơi đóng quân xây dựng phong trào toàn dân bảo vệ an ninh Tổ quốc.</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 xml:space="preserve">11. Được quyền huy động người, phương tiện của cá nhân, tổ chức trong tình thế cấp thiết xử lý các tình huống được quy định tại khoản 2 Điều này hoặc để đuổi bắt người và phương tiện vi phạm pháp luật, cấp cứu người bị nạn. </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 xml:space="preserve">12. Trưng dụng tài sản phục vụ hoạt động của Cảnh sát cơ động theo quy định của pháp luật về trưng mua, trưng dụng tài sản. </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13. Được quyền yêu cầu cơ quan, tổ chức, cá nhân cung cấp sơ đồ, thiết kế, bản vẽ công trình và được vào nơi ở của cá nhân, trụ sở cơ quan, tổ chức để giải cứu con tin, trấn áp hành vi khủng bố và tội phạm có sử dụng vũ khí. Việc vào trụ sở cơ quan đại diện ngoại giao, cơ quan đại diện lãnh sự nước ngoài, cơ quan đại diện tổ chức quốc tế và chỗ ở của thành viên các cơ quan này tại Việt Nam phải tuân theo quy định của pháp luật Việt Nam và điều ước quốc tế mà nước Cộng hòa xã hội chủ nghĩa Việt Nam là thành viên.</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14. Quản lý vũ khí, vật liệu nổ, công cụ hỗ trợ, phương tiện kỹ thuật nghiệp vụ phục vụ hoạt động của Cảnh sát cơ động theo quy định của Bộ trưởng Bộ Công an.</w:t>
            </w:r>
          </w:p>
          <w:p w:rsidR="00165B13" w:rsidRPr="00DE4B97" w:rsidRDefault="00165B13"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15. Hợp tác quốc tế theo quy định của pháp luật.</w:t>
            </w:r>
          </w:p>
          <w:p w:rsidR="00D66E8F" w:rsidRPr="00DE4B97" w:rsidRDefault="00165B13" w:rsidP="004F17C0">
            <w:pPr>
              <w:jc w:val="both"/>
              <w:rPr>
                <w:rFonts w:ascii="Times New Roman" w:hAnsi="Times New Roman" w:cs="Times New Roman"/>
                <w:sz w:val="24"/>
                <w:szCs w:val="24"/>
                <w:lang w:val="vi-VN"/>
              </w:rPr>
            </w:pPr>
            <w:r w:rsidRPr="00DE4B97">
              <w:rPr>
                <w:rFonts w:ascii="Times New Roman" w:hAnsi="Times New Roman" w:cs="Times New Roman"/>
                <w:bCs/>
                <w:sz w:val="24"/>
                <w:szCs w:val="24"/>
                <w:lang w:val="vi-VN"/>
              </w:rPr>
              <w:t>16. Thực hiện các nhiệm vụ, quyền hạn khác theo quy định của pháp luật.</w:t>
            </w:r>
          </w:p>
        </w:tc>
        <w:tc>
          <w:tcPr>
            <w:tcW w:w="1985" w:type="dxa"/>
            <w:vMerge/>
          </w:tcPr>
          <w:p w:rsidR="00D66E8F" w:rsidRPr="00DE4B97" w:rsidRDefault="00D66E8F" w:rsidP="004F17C0">
            <w:pPr>
              <w:jc w:val="both"/>
              <w:rPr>
                <w:rFonts w:ascii="Times New Roman" w:hAnsi="Times New Roman" w:cs="Times New Roman"/>
                <w:sz w:val="24"/>
                <w:szCs w:val="24"/>
                <w:lang w:val="vi-VN"/>
              </w:rPr>
            </w:pPr>
          </w:p>
        </w:tc>
        <w:tc>
          <w:tcPr>
            <w:tcW w:w="2410" w:type="dxa"/>
            <w:vMerge/>
          </w:tcPr>
          <w:p w:rsidR="00D66E8F" w:rsidRPr="00DE4B97" w:rsidRDefault="00D66E8F" w:rsidP="004F17C0">
            <w:pPr>
              <w:jc w:val="both"/>
              <w:rPr>
                <w:rFonts w:ascii="Times New Roman" w:hAnsi="Times New Roman" w:cs="Times New Roman"/>
                <w:sz w:val="24"/>
                <w:szCs w:val="24"/>
                <w:lang w:val="vi-VN"/>
              </w:rPr>
            </w:pPr>
          </w:p>
        </w:tc>
      </w:tr>
      <w:tr w:rsidR="00DE4B97" w:rsidRPr="00DE4B97" w:rsidTr="000B0A35">
        <w:tc>
          <w:tcPr>
            <w:tcW w:w="1419" w:type="dxa"/>
            <w:vMerge/>
          </w:tcPr>
          <w:p w:rsidR="00D66E8F" w:rsidRPr="00DE4B97" w:rsidRDefault="00D66E8F" w:rsidP="004F17C0">
            <w:pPr>
              <w:jc w:val="center"/>
              <w:rPr>
                <w:rFonts w:ascii="Times New Roman" w:hAnsi="Times New Roman" w:cs="Times New Roman"/>
                <w:sz w:val="24"/>
                <w:szCs w:val="24"/>
                <w:lang w:val="vi-VN"/>
              </w:rPr>
            </w:pPr>
          </w:p>
        </w:tc>
        <w:tc>
          <w:tcPr>
            <w:tcW w:w="1701" w:type="dxa"/>
            <w:vMerge/>
          </w:tcPr>
          <w:p w:rsidR="00D66E8F" w:rsidRPr="00DE4B97" w:rsidRDefault="00D66E8F" w:rsidP="004F17C0">
            <w:pPr>
              <w:spacing w:after="120"/>
              <w:ind w:right="-705" w:firstLine="34"/>
              <w:jc w:val="both"/>
              <w:rPr>
                <w:rFonts w:ascii="Times New Roman" w:eastAsia="Calibri" w:hAnsi="Times New Roman" w:cs="Times New Roman"/>
                <w:b/>
                <w:bCs/>
                <w:sz w:val="24"/>
                <w:szCs w:val="24"/>
                <w:lang w:val="vi-VN"/>
              </w:rPr>
            </w:pPr>
          </w:p>
        </w:tc>
        <w:tc>
          <w:tcPr>
            <w:tcW w:w="7512" w:type="dxa"/>
            <w:tcBorders>
              <w:bottom w:val="single" w:sz="4" w:space="0" w:color="auto"/>
            </w:tcBorders>
          </w:tcPr>
          <w:p w:rsidR="00D66E8F" w:rsidRPr="00DE4B97" w:rsidRDefault="00D66E8F"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Điề</w:t>
            </w:r>
            <w:r w:rsidR="00A26994" w:rsidRPr="00DE4B97">
              <w:rPr>
                <w:rFonts w:ascii="Times New Roman" w:hAnsi="Times New Roman" w:cs="Times New Roman"/>
                <w:sz w:val="24"/>
                <w:szCs w:val="24"/>
                <w:lang w:val="vi-VN"/>
              </w:rPr>
              <w:t>u 18</w:t>
            </w:r>
            <w:r w:rsidRPr="00DE4B97">
              <w:rPr>
                <w:rFonts w:ascii="Times New Roman" w:hAnsi="Times New Roman" w:cs="Times New Roman"/>
                <w:sz w:val="24"/>
                <w:szCs w:val="24"/>
                <w:lang w:val="vi-VN"/>
              </w:rPr>
              <w:t>, Điều 30 Luật Phòng, chống khủng bố</w:t>
            </w:r>
            <w:r w:rsidR="00165B13" w:rsidRPr="00DE4B97">
              <w:rPr>
                <w:rFonts w:ascii="Times New Roman" w:hAnsi="Times New Roman" w:cs="Times New Roman"/>
                <w:sz w:val="24"/>
                <w:szCs w:val="24"/>
                <w:lang w:val="vi-VN"/>
              </w:rPr>
              <w:t>:</w:t>
            </w:r>
          </w:p>
          <w:p w:rsidR="00A26994" w:rsidRPr="00DE4B97" w:rsidRDefault="00A26994" w:rsidP="00A26994">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Điều 18 Luật Phòng, chống khủng bố: </w:t>
            </w:r>
            <w:r w:rsidRPr="00DE4B97">
              <w:rPr>
                <w:rFonts w:ascii="Times New Roman" w:hAnsi="Times New Roman" w:cs="Times New Roman"/>
                <w:b/>
                <w:bCs/>
                <w:sz w:val="24"/>
                <w:szCs w:val="24"/>
                <w:lang w:val="vi-VN"/>
              </w:rPr>
              <w:t>Huy động lực lượng, phương tiện; trưng mua, trưng dụng tài sản chống khủng bố</w:t>
            </w:r>
          </w:p>
          <w:p w:rsidR="007F79C1" w:rsidRPr="00DE4B97" w:rsidRDefault="00A26994" w:rsidP="004F17C0">
            <w:pPr>
              <w:jc w:val="both"/>
              <w:rPr>
                <w:rFonts w:ascii="Times New Roman" w:hAnsi="Times New Roman" w:cs="Times New Roman"/>
                <w:sz w:val="24"/>
                <w:szCs w:val="24"/>
              </w:rPr>
            </w:pPr>
            <w:r w:rsidRPr="00DE4B97">
              <w:rPr>
                <w:rFonts w:ascii="Times New Roman" w:hAnsi="Times New Roman" w:cs="Times New Roman"/>
                <w:sz w:val="24"/>
                <w:szCs w:val="24"/>
                <w:lang w:val="vi-VN"/>
              </w:rPr>
              <w:t xml:space="preserve">1. Khi xảy ra khủng bố, người có thẩm quyền theo quy định của pháp luật được huy động lực lượng, phương tiện để chống khủng bố. Cơ quan, tổ </w:t>
            </w:r>
          </w:p>
        </w:tc>
        <w:tc>
          <w:tcPr>
            <w:tcW w:w="1985" w:type="dxa"/>
            <w:vMerge/>
          </w:tcPr>
          <w:p w:rsidR="00D66E8F" w:rsidRPr="00DE4B97" w:rsidRDefault="00D66E8F" w:rsidP="004F17C0">
            <w:pPr>
              <w:jc w:val="both"/>
              <w:rPr>
                <w:rFonts w:ascii="Times New Roman" w:hAnsi="Times New Roman" w:cs="Times New Roman"/>
                <w:sz w:val="24"/>
                <w:szCs w:val="24"/>
                <w:lang w:val="vi-VN"/>
              </w:rPr>
            </w:pPr>
          </w:p>
        </w:tc>
        <w:tc>
          <w:tcPr>
            <w:tcW w:w="2410" w:type="dxa"/>
            <w:vMerge/>
          </w:tcPr>
          <w:p w:rsidR="00D66E8F" w:rsidRPr="00DE4B97" w:rsidRDefault="00D66E8F" w:rsidP="004F17C0">
            <w:pPr>
              <w:jc w:val="both"/>
              <w:rPr>
                <w:rFonts w:ascii="Times New Roman" w:hAnsi="Times New Roman" w:cs="Times New Roman"/>
                <w:sz w:val="24"/>
                <w:szCs w:val="24"/>
                <w:lang w:val="vi-VN"/>
              </w:rPr>
            </w:pPr>
          </w:p>
        </w:tc>
      </w:tr>
      <w:tr w:rsidR="00DE4B97" w:rsidRPr="00DE4B97" w:rsidTr="000B0A35">
        <w:tc>
          <w:tcPr>
            <w:tcW w:w="1419" w:type="dxa"/>
            <w:vMerge/>
          </w:tcPr>
          <w:p w:rsidR="00D66E8F" w:rsidRPr="00DE4B97" w:rsidRDefault="00D66E8F" w:rsidP="004F17C0">
            <w:pPr>
              <w:jc w:val="center"/>
              <w:rPr>
                <w:rFonts w:ascii="Times New Roman" w:hAnsi="Times New Roman" w:cs="Times New Roman"/>
                <w:sz w:val="24"/>
                <w:szCs w:val="24"/>
                <w:lang w:val="vi-VN"/>
              </w:rPr>
            </w:pPr>
          </w:p>
        </w:tc>
        <w:tc>
          <w:tcPr>
            <w:tcW w:w="1701" w:type="dxa"/>
            <w:vMerge/>
          </w:tcPr>
          <w:p w:rsidR="00D66E8F" w:rsidRPr="00DE4B97" w:rsidRDefault="00D66E8F" w:rsidP="004F17C0">
            <w:pPr>
              <w:spacing w:after="120"/>
              <w:ind w:right="-705" w:firstLine="34"/>
              <w:jc w:val="both"/>
              <w:rPr>
                <w:rFonts w:ascii="Times New Roman" w:eastAsia="Calibri" w:hAnsi="Times New Roman" w:cs="Times New Roman"/>
                <w:b/>
                <w:bCs/>
                <w:sz w:val="24"/>
                <w:szCs w:val="24"/>
                <w:lang w:val="vi-VN"/>
              </w:rPr>
            </w:pPr>
          </w:p>
        </w:tc>
        <w:tc>
          <w:tcPr>
            <w:tcW w:w="7512" w:type="dxa"/>
            <w:tcBorders>
              <w:top w:val="single" w:sz="4" w:space="0" w:color="auto"/>
            </w:tcBorders>
          </w:tcPr>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chức, cá nhân khi được huy động để chống khủng bố có trách nhiệm chấp hành.</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2. Khi xảy ra khủng bố, việc trưng mua, trưng dụng tài sản chống khủng bố thực hiện theo quy định của pháp luật về trưng mua, trưng dụng tài sản.</w:t>
            </w:r>
            <w:bookmarkStart w:id="3" w:name="dieu_30"/>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b/>
                <w:bCs/>
                <w:sz w:val="24"/>
                <w:szCs w:val="24"/>
                <w:lang w:val="vi-VN"/>
              </w:rPr>
              <w:t>Điều 30. Biện pháp chống khủng bố</w:t>
            </w:r>
            <w:bookmarkEnd w:id="3"/>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 Chống khủng bố được thực hiện bằng các biện pháp theo quy định của Luật này và pháp luật về bảo vệ an ninh quốc gia, giữ gìn trật tự, an toàn xã hội.</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2. Biện pháp khẩn cấp chống khủng bố là biện pháp được thực hiện ngay khi khủng bố đã, đang hoặc có căn cứ để cho rằng sẽ xảy ra nhằm kịp thời ngăn chặn khủng bố, loại trừ, hạn chế tác hại của khủng bố. Biện pháp khẩn cấp chống khủng bố bao gồm:</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a) Bao vây, phong tỏa khu vực xảy ra khủng bố;</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b) Giải cứu con tin, cấp cứu nạn nhân, cách ly người, di chuyển phương tiện, tài sản ra khỏi vùng nguy hiểm của khủng bố;</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c) Thương thuyết với đối tượng khủng bố;</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d) Bao vây, truy tìm, khống chế, bắt giữ đối tượng khủng bố; vô hiệu hóa vũ khí, công cụ, phương tiện sử dụng để thực hiện khủng bố;</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đ) Tấn công, tiêu diệt đối tượng khủng bố, phá hủy vũ khí, công cụ, phương tiện đang được sử dụng để khủng bố;</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e) Tạm dừng phương tiện giao thông, phương tiện thông tin, truyền thông bị lợi dụng để khủng bố;</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g) Phá, dỡ nhà, công trình xây dựng, di dời chướng ngại vật gây cản trở hoạt động chống khủng bố; đặt chướng ngại vật để cản trở hoạt động khủng bố;</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h) Bảo vệ, di chuyển, che giấu, ngụy trang công trình, mục tiêu là đối tượng tấn công của khủng bố;</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i) Huy động lực lượng, phương tiện để chống khủng bố;</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k) Kiểm tra, phong tỏa tài khoản, nguồn tài chính; ngừng các giao dịch tiền, tài sản; tạm giữ tiền, tài sản liên quan đến khủng bố;</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l) Bóc mở, kiểm tra, thu giữ thư, điện tín, bưu phẩm, bưu kiện, gói, kiện hàng hóa liên quan đến khủng bố;</w:t>
            </w:r>
          </w:p>
          <w:p w:rsidR="00A76CB6" w:rsidRPr="00DE4B97" w:rsidRDefault="00A76CB6" w:rsidP="00A76CB6">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m) Thu thập tài liệu, chứng cứ liên quan đến khủng bố.</w:t>
            </w:r>
          </w:p>
          <w:p w:rsidR="00D66E8F" w:rsidRPr="00DE4B97" w:rsidRDefault="00A76CB6" w:rsidP="00A76CB6">
            <w:pPr>
              <w:jc w:val="both"/>
              <w:rPr>
                <w:rFonts w:ascii="Times New Roman" w:hAnsi="Times New Roman" w:cs="Times New Roman"/>
                <w:sz w:val="24"/>
                <w:szCs w:val="24"/>
                <w:lang w:val="it-IT"/>
              </w:rPr>
            </w:pPr>
            <w:r w:rsidRPr="00DE4B97">
              <w:rPr>
                <w:rFonts w:ascii="Times New Roman" w:hAnsi="Times New Roman" w:cs="Times New Roman"/>
                <w:sz w:val="24"/>
                <w:szCs w:val="24"/>
                <w:lang w:val="vi-VN"/>
              </w:rPr>
              <w:t xml:space="preserve">3. Chính phủ quy định cụ thể về thẩm quyền, điều kiện, trình tự, thủ tục áp </w:t>
            </w:r>
            <w:r w:rsidRPr="00DE4B97">
              <w:rPr>
                <w:rFonts w:ascii="Times New Roman" w:hAnsi="Times New Roman" w:cs="Times New Roman"/>
                <w:sz w:val="24"/>
                <w:szCs w:val="24"/>
                <w:lang w:val="vi-VN"/>
              </w:rPr>
              <w:lastRenderedPageBreak/>
              <w:t>dụng biện pháp khẩn cấp chống khủng bố quy định tại khoản 2 Điều này.</w:t>
            </w:r>
          </w:p>
        </w:tc>
        <w:tc>
          <w:tcPr>
            <w:tcW w:w="1985" w:type="dxa"/>
            <w:vMerge/>
          </w:tcPr>
          <w:p w:rsidR="00D66E8F" w:rsidRPr="00DE4B97" w:rsidRDefault="00D66E8F" w:rsidP="004F17C0">
            <w:pPr>
              <w:jc w:val="both"/>
              <w:rPr>
                <w:rFonts w:ascii="Times New Roman" w:hAnsi="Times New Roman" w:cs="Times New Roman"/>
                <w:sz w:val="24"/>
                <w:szCs w:val="24"/>
                <w:lang w:val="vi-VN"/>
              </w:rPr>
            </w:pPr>
          </w:p>
        </w:tc>
        <w:tc>
          <w:tcPr>
            <w:tcW w:w="2410" w:type="dxa"/>
            <w:vMerge/>
          </w:tcPr>
          <w:p w:rsidR="00D66E8F" w:rsidRPr="00DE4B97" w:rsidRDefault="00D66E8F" w:rsidP="004F17C0">
            <w:pPr>
              <w:jc w:val="both"/>
              <w:rPr>
                <w:rFonts w:ascii="Times New Roman" w:hAnsi="Times New Roman" w:cs="Times New Roman"/>
                <w:sz w:val="24"/>
                <w:szCs w:val="24"/>
                <w:lang w:val="vi-VN"/>
              </w:rPr>
            </w:pPr>
          </w:p>
        </w:tc>
      </w:tr>
      <w:tr w:rsidR="00DE4B97" w:rsidRPr="00DE4B97" w:rsidTr="008F0CF2">
        <w:trPr>
          <w:trHeight w:val="705"/>
        </w:trPr>
        <w:tc>
          <w:tcPr>
            <w:tcW w:w="1419" w:type="dxa"/>
            <w:vMerge w:val="restart"/>
            <w:vAlign w:val="center"/>
          </w:tcPr>
          <w:p w:rsidR="001D7AA8" w:rsidRPr="00DE4B97" w:rsidRDefault="001D7AA8" w:rsidP="00DC0B3F">
            <w:pPr>
              <w:jc w:val="center"/>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 xml:space="preserve">Việc sử dụng vũ khí, vật liệu nổ, </w:t>
            </w:r>
            <w:r w:rsidRPr="00DE4B97">
              <w:rPr>
                <w:rFonts w:ascii="Times New Roman" w:hAnsi="Times New Roman" w:cs="Times New Roman"/>
                <w:bCs/>
                <w:sz w:val="24"/>
                <w:szCs w:val="24"/>
                <w:lang w:val="vi-VN"/>
              </w:rPr>
              <w:t>công cụ hỗ trợ, phương tiện, thiết bị kỹ thuật nghiệp vụ của Cảnh sát cơ động</w:t>
            </w:r>
          </w:p>
        </w:tc>
        <w:tc>
          <w:tcPr>
            <w:tcW w:w="1701" w:type="dxa"/>
            <w:vMerge/>
          </w:tcPr>
          <w:p w:rsidR="001D7AA8" w:rsidRPr="00DE4B97" w:rsidRDefault="001D7AA8" w:rsidP="004F17C0">
            <w:pPr>
              <w:jc w:val="both"/>
              <w:rPr>
                <w:rFonts w:ascii="Times New Roman" w:hAnsi="Times New Roman" w:cs="Times New Roman"/>
                <w:sz w:val="24"/>
                <w:szCs w:val="24"/>
                <w:lang w:val="vi-VN"/>
              </w:rPr>
            </w:pPr>
          </w:p>
        </w:tc>
        <w:tc>
          <w:tcPr>
            <w:tcW w:w="7512" w:type="dxa"/>
          </w:tcPr>
          <w:p w:rsidR="001D7AA8" w:rsidRPr="00DE4B97" w:rsidRDefault="001D7AA8"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Khoản 15 Điều 16 Luật Công an nhân dân: </w:t>
            </w:r>
          </w:p>
          <w:p w:rsidR="001D7AA8" w:rsidRPr="00DE4B97" w:rsidRDefault="001D7AA8"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Sử dụng vũ khí, vật liệu nổ, công cụ hỗ trợ, vũ lực, phương tiện kỹ thuật nghiệp vụ, phương tiện khác để tấn công, truy bắt tội phạm, ngăn chặn người đang thực hiện hành vi phạm tội hoặc hành vi vi phạm pháp luật khác và để phòng vệ chính đáng theo quy định của pháp</w:t>
            </w:r>
            <w:r w:rsidRPr="00DE4B97">
              <w:rPr>
                <w:rFonts w:ascii="Times New Roman" w:hAnsi="Times New Roman" w:cs="Times New Roman"/>
                <w:i/>
                <w:iCs/>
                <w:sz w:val="24"/>
                <w:szCs w:val="24"/>
                <w:lang w:val="vi-VN"/>
              </w:rPr>
              <w:t xml:space="preserve"> </w:t>
            </w:r>
            <w:r w:rsidRPr="00DE4B97">
              <w:rPr>
                <w:rFonts w:ascii="Times New Roman" w:hAnsi="Times New Roman" w:cs="Times New Roman"/>
                <w:sz w:val="24"/>
                <w:szCs w:val="24"/>
                <w:lang w:val="vi-VN"/>
              </w:rPr>
              <w:t>luật.</w:t>
            </w:r>
          </w:p>
        </w:tc>
        <w:tc>
          <w:tcPr>
            <w:tcW w:w="1985" w:type="dxa"/>
            <w:vMerge w:val="restart"/>
            <w:vAlign w:val="center"/>
          </w:tcPr>
          <w:p w:rsidR="001D7AA8" w:rsidRPr="00DE4B97" w:rsidRDefault="00AF1D18" w:rsidP="008F0CF2">
            <w:pPr>
              <w:jc w:val="both"/>
              <w:rPr>
                <w:rFonts w:ascii="Times New Roman" w:hAnsi="Times New Roman" w:cs="Times New Roman"/>
                <w:sz w:val="24"/>
                <w:szCs w:val="24"/>
                <w:lang w:val="vi-VN"/>
              </w:rPr>
            </w:pPr>
            <w:r w:rsidRPr="00DE4B97">
              <w:rPr>
                <w:rFonts w:ascii="Times New Roman" w:hAnsi="Times New Roman" w:cs="Times New Roman"/>
                <w:bCs/>
                <w:sz w:val="24"/>
                <w:szCs w:val="24"/>
                <w:lang w:val="pt-BR"/>
              </w:rPr>
              <w:t>V</w:t>
            </w:r>
            <w:r w:rsidRPr="00DE4B97">
              <w:rPr>
                <w:rFonts w:ascii="Times New Roman" w:hAnsi="Times New Roman" w:cs="Times New Roman"/>
                <w:bCs/>
                <w:sz w:val="24"/>
                <w:szCs w:val="24"/>
                <w:lang w:val="vi-VN"/>
              </w:rPr>
              <w:t xml:space="preserve">ới đặc thù là lực lượng nòng cốt </w:t>
            </w:r>
            <w:r w:rsidRPr="00DE4B97">
              <w:rPr>
                <w:rFonts w:ascii="Times New Roman" w:hAnsi="Times New Roman" w:cs="Times New Roman"/>
                <w:bCs/>
                <w:sz w:val="24"/>
                <w:szCs w:val="24"/>
                <w:lang w:val="pt-BR"/>
              </w:rPr>
              <w:t>thực hiện</w:t>
            </w:r>
            <w:r w:rsidRPr="00DE4B97">
              <w:rPr>
                <w:rFonts w:ascii="Times New Roman" w:hAnsi="Times New Roman" w:cs="Times New Roman"/>
                <w:bCs/>
                <w:sz w:val="24"/>
                <w:szCs w:val="24"/>
                <w:lang w:val="vi-VN"/>
              </w:rPr>
              <w:t xml:space="preserve"> biện pháp vũ trang bảo vệ an ninh trật tự thường xuyên ra quân thực hiện nhiệm vụ theo phương án tác chiến với số lượng quân số lớn, địa bàn rộng, cán bộ chiến sĩ chia theo đội hình tổ, mũi để trực tiếp chiến đấu. Tuy nhiên, việc sử dụng vũ khí khi thi hành nhiệm vụ có tổ chức mới chỉ quy định mang tính nguyên tắc chung tại Luật Quản lý, sử dụng vũ khí, vật liệu nổ và công cụ hỗ trợ, gây ra rất nhiều khó khăn, vướng mắc trong quá trình thi hành nhiệm vụ có tổ chức của Cảnh sát </w:t>
            </w:r>
            <w:r w:rsidRPr="00DE4B97">
              <w:rPr>
                <w:rFonts w:ascii="Times New Roman" w:hAnsi="Times New Roman" w:cs="Times New Roman"/>
                <w:bCs/>
                <w:sz w:val="24"/>
                <w:szCs w:val="24"/>
                <w:lang w:val="vi-VN"/>
              </w:rPr>
              <w:lastRenderedPageBreak/>
              <w:t>cơ động.</w:t>
            </w:r>
          </w:p>
        </w:tc>
        <w:tc>
          <w:tcPr>
            <w:tcW w:w="2410" w:type="dxa"/>
            <w:vMerge w:val="restart"/>
          </w:tcPr>
          <w:p w:rsidR="001D7AA8" w:rsidRPr="00DE4B97" w:rsidRDefault="001D7AA8" w:rsidP="00FC4934">
            <w:pPr>
              <w:jc w:val="both"/>
              <w:rPr>
                <w:rFonts w:ascii="Times New Roman" w:hAnsi="Times New Roman" w:cs="Times New Roman"/>
                <w:sz w:val="24"/>
                <w:szCs w:val="24"/>
                <w:lang w:val="vi-VN"/>
              </w:rPr>
            </w:pPr>
            <w:r w:rsidRPr="00DE4B97">
              <w:rPr>
                <w:rFonts w:ascii="Times New Roman" w:hAnsi="Times New Roman" w:cs="Times New Roman"/>
                <w:bCs/>
                <w:sz w:val="24"/>
                <w:szCs w:val="24"/>
                <w:lang w:val="vi-VN"/>
              </w:rPr>
              <w:lastRenderedPageBreak/>
              <w:t xml:space="preserve">Đề nghị bổ sung vào Luật Cảnh sát cơ động quy định cụ thể  việc sử dụng vũ khí, vật liệu nổ công cụ hỗ trợ, phương tiện, thiết bị kỹ thuật nghiệp vụ của Cảnh sát cơ động trong các trường hợp </w:t>
            </w:r>
            <w:r w:rsidR="00FC4934" w:rsidRPr="00DE4B97">
              <w:rPr>
                <w:rFonts w:ascii="Times New Roman" w:hAnsi="Times New Roman" w:cs="Times New Roman"/>
                <w:bCs/>
                <w:sz w:val="24"/>
                <w:szCs w:val="24"/>
                <w:lang w:val="vi-VN"/>
              </w:rPr>
              <w:t>thi hành</w:t>
            </w:r>
            <w:r w:rsidRPr="00DE4B97">
              <w:rPr>
                <w:rFonts w:ascii="Times New Roman" w:hAnsi="Times New Roman" w:cs="Times New Roman"/>
                <w:bCs/>
                <w:sz w:val="24"/>
                <w:szCs w:val="24"/>
                <w:lang w:val="vi-VN"/>
              </w:rPr>
              <w:t xml:space="preserve"> nhiệm vụ có tổ chức. </w:t>
            </w:r>
          </w:p>
        </w:tc>
      </w:tr>
      <w:tr w:rsidR="00DE4B97" w:rsidRPr="00DE4B97" w:rsidTr="004F17C0">
        <w:trPr>
          <w:trHeight w:val="705"/>
        </w:trPr>
        <w:tc>
          <w:tcPr>
            <w:tcW w:w="1419" w:type="dxa"/>
            <w:vMerge/>
          </w:tcPr>
          <w:p w:rsidR="001D7AA8" w:rsidRPr="00DE4B97" w:rsidRDefault="001D7AA8" w:rsidP="004F17C0">
            <w:pPr>
              <w:jc w:val="center"/>
              <w:rPr>
                <w:rFonts w:ascii="Times New Roman" w:hAnsi="Times New Roman" w:cs="Times New Roman"/>
                <w:sz w:val="24"/>
                <w:szCs w:val="24"/>
                <w:lang w:val="vi-VN"/>
              </w:rPr>
            </w:pPr>
          </w:p>
        </w:tc>
        <w:tc>
          <w:tcPr>
            <w:tcW w:w="1701" w:type="dxa"/>
            <w:vMerge/>
          </w:tcPr>
          <w:p w:rsidR="001D7AA8" w:rsidRPr="00DE4B97" w:rsidRDefault="001D7AA8" w:rsidP="004F17C0">
            <w:pPr>
              <w:jc w:val="both"/>
              <w:rPr>
                <w:rFonts w:ascii="Times New Roman" w:hAnsi="Times New Roman" w:cs="Times New Roman"/>
                <w:sz w:val="24"/>
                <w:szCs w:val="24"/>
                <w:lang w:val="vi-VN"/>
              </w:rPr>
            </w:pPr>
          </w:p>
        </w:tc>
        <w:tc>
          <w:tcPr>
            <w:tcW w:w="7512" w:type="dxa"/>
          </w:tcPr>
          <w:p w:rsidR="001D7AA8" w:rsidRPr="00DE4B97" w:rsidRDefault="001D7AA8"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Điều 11 Pháp lệnh Cảnh sát cơ động: </w:t>
            </w:r>
            <w:r w:rsidRPr="00DE4B97">
              <w:rPr>
                <w:rFonts w:ascii="Times New Roman" w:hAnsi="Times New Roman" w:cs="Times New Roman"/>
                <w:b/>
                <w:sz w:val="24"/>
                <w:szCs w:val="24"/>
                <w:lang w:val="vi-VN"/>
              </w:rPr>
              <w:t xml:space="preserve">Sử dụng vũ khí, vật liệu nổ, công cụ hỗ trợ, phương tiện kỹ thuật nghiệp vụ của </w:t>
            </w:r>
            <w:r w:rsidRPr="00DE4B97">
              <w:rPr>
                <w:rFonts w:ascii="Times New Roman" w:hAnsi="Times New Roman" w:cs="Times New Roman"/>
                <w:b/>
                <w:bCs/>
                <w:sz w:val="24"/>
                <w:szCs w:val="24"/>
                <w:lang w:val="vi-VN"/>
              </w:rPr>
              <w:t>Cảnh sát cơ động</w:t>
            </w:r>
            <w:r w:rsidRPr="00DE4B97">
              <w:rPr>
                <w:rFonts w:ascii="Times New Roman" w:hAnsi="Times New Roman" w:cs="Times New Roman"/>
                <w:bCs/>
                <w:sz w:val="24"/>
                <w:szCs w:val="24"/>
                <w:lang w:val="vi-VN"/>
              </w:rPr>
              <w:t xml:space="preserve"> </w:t>
            </w:r>
          </w:p>
          <w:p w:rsidR="001D7AA8" w:rsidRPr="00DE4B97" w:rsidRDefault="001D7AA8"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1. </w:t>
            </w:r>
            <w:r w:rsidRPr="00DE4B97">
              <w:rPr>
                <w:rFonts w:ascii="Times New Roman" w:hAnsi="Times New Roman" w:cs="Times New Roman"/>
                <w:bCs/>
                <w:sz w:val="24"/>
                <w:szCs w:val="24"/>
                <w:lang w:val="vi-VN"/>
              </w:rPr>
              <w:t xml:space="preserve">Cảnh sát cơ động </w:t>
            </w:r>
            <w:r w:rsidRPr="00DE4B97">
              <w:rPr>
                <w:rFonts w:ascii="Times New Roman" w:hAnsi="Times New Roman" w:cs="Times New Roman"/>
                <w:sz w:val="24"/>
                <w:szCs w:val="24"/>
                <w:lang w:val="vi-VN"/>
              </w:rPr>
              <w:t>được sử dụng vũ khí, vật liệu nổ, công cụ hỗ trợ theo quy định của pháp luật.</w:t>
            </w:r>
          </w:p>
          <w:p w:rsidR="001D7AA8" w:rsidRPr="00DE4B97" w:rsidRDefault="001D7AA8" w:rsidP="004F17C0">
            <w:pPr>
              <w:jc w:val="both"/>
              <w:rPr>
                <w:rFonts w:ascii="Times New Roman" w:hAnsi="Times New Roman" w:cs="Times New Roman"/>
                <w:bCs/>
                <w:sz w:val="24"/>
                <w:szCs w:val="24"/>
                <w:lang w:val="vi-VN"/>
              </w:rPr>
            </w:pPr>
            <w:r w:rsidRPr="00DE4B97">
              <w:rPr>
                <w:rFonts w:ascii="Times New Roman" w:hAnsi="Times New Roman" w:cs="Times New Roman"/>
                <w:sz w:val="24"/>
                <w:szCs w:val="24"/>
                <w:lang w:val="vi-VN"/>
              </w:rPr>
              <w:t xml:space="preserve">2. Việc nổ súng của Cảnh sát cơ động trong trường hợp xảy ra bạo loạn vũ trang, tụ tập đông người </w:t>
            </w:r>
            <w:r w:rsidRPr="00DE4B97">
              <w:rPr>
                <w:rFonts w:ascii="Times New Roman" w:hAnsi="Times New Roman" w:cs="Times New Roman"/>
                <w:bCs/>
                <w:sz w:val="24"/>
                <w:szCs w:val="24"/>
                <w:lang w:val="vi-VN"/>
              </w:rPr>
              <w:t>phá hoại an ninh được thực hiện theo quy định của luật.</w:t>
            </w:r>
          </w:p>
          <w:p w:rsidR="001D7AA8" w:rsidRPr="00DE4B97" w:rsidRDefault="001D7AA8" w:rsidP="004F17C0">
            <w:pPr>
              <w:jc w:val="both"/>
              <w:rPr>
                <w:rFonts w:ascii="Times New Roman" w:hAnsi="Times New Roman" w:cs="Times New Roman"/>
                <w:sz w:val="24"/>
                <w:szCs w:val="24"/>
                <w:lang w:val="vi-VN"/>
              </w:rPr>
            </w:pPr>
            <w:r w:rsidRPr="00DE4B97">
              <w:rPr>
                <w:rFonts w:ascii="Times New Roman" w:hAnsi="Times New Roman" w:cs="Times New Roman"/>
                <w:bCs/>
                <w:sz w:val="24"/>
                <w:szCs w:val="24"/>
                <w:lang w:val="vi-VN"/>
              </w:rPr>
              <w:t xml:space="preserve">3. Việc sử dụng </w:t>
            </w:r>
            <w:r w:rsidRPr="00DE4B97">
              <w:rPr>
                <w:rFonts w:ascii="Times New Roman" w:hAnsi="Times New Roman" w:cs="Times New Roman"/>
                <w:sz w:val="24"/>
                <w:szCs w:val="24"/>
                <w:lang w:val="vi-VN"/>
              </w:rPr>
              <w:t>phương tiện kỹ thuật nghiệp vụ, trang thiết bị đặc chủng chuyên dụng của Cảnh sát cơ động thực hiện theo quy định của Bộ trưởng Bộ Công an.</w:t>
            </w:r>
          </w:p>
          <w:p w:rsidR="001D7AA8" w:rsidRPr="00DE4B97" w:rsidRDefault="001D7AA8"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4. Việc sử dụng vũ khí, vật liệu nổ, công cụ hỗ trợ, phương tiện kỹ thuật nghiệp vụ trong huấn luyện, diễn tập được thực hiện theo kế hoạch đã được cấp có thẩm quyền phê duyệt.</w:t>
            </w:r>
          </w:p>
        </w:tc>
        <w:tc>
          <w:tcPr>
            <w:tcW w:w="1985" w:type="dxa"/>
            <w:vMerge/>
          </w:tcPr>
          <w:p w:rsidR="001D7AA8" w:rsidRPr="00DE4B97" w:rsidRDefault="001D7AA8" w:rsidP="004F17C0">
            <w:pPr>
              <w:jc w:val="both"/>
              <w:rPr>
                <w:rFonts w:ascii="Times New Roman" w:hAnsi="Times New Roman" w:cs="Times New Roman"/>
                <w:sz w:val="24"/>
                <w:szCs w:val="24"/>
                <w:lang w:val="vi-VN"/>
              </w:rPr>
            </w:pPr>
          </w:p>
        </w:tc>
        <w:tc>
          <w:tcPr>
            <w:tcW w:w="2410" w:type="dxa"/>
            <w:vMerge/>
          </w:tcPr>
          <w:p w:rsidR="001D7AA8" w:rsidRPr="00DE4B97" w:rsidRDefault="001D7AA8" w:rsidP="004F17C0">
            <w:pPr>
              <w:jc w:val="both"/>
              <w:rPr>
                <w:rFonts w:ascii="Times New Roman" w:hAnsi="Times New Roman" w:cs="Times New Roman"/>
                <w:sz w:val="24"/>
                <w:szCs w:val="24"/>
                <w:lang w:val="vi-VN"/>
              </w:rPr>
            </w:pPr>
          </w:p>
        </w:tc>
      </w:tr>
      <w:tr w:rsidR="00DE4B97" w:rsidRPr="00DE4B97" w:rsidTr="004F17C0">
        <w:trPr>
          <w:trHeight w:val="705"/>
        </w:trPr>
        <w:tc>
          <w:tcPr>
            <w:tcW w:w="1419" w:type="dxa"/>
            <w:vMerge/>
          </w:tcPr>
          <w:p w:rsidR="001D7AA8" w:rsidRPr="00DE4B97" w:rsidRDefault="001D7AA8" w:rsidP="004F17C0">
            <w:pPr>
              <w:jc w:val="center"/>
              <w:rPr>
                <w:rFonts w:ascii="Times New Roman" w:hAnsi="Times New Roman" w:cs="Times New Roman"/>
                <w:sz w:val="24"/>
                <w:szCs w:val="24"/>
                <w:lang w:val="vi-VN"/>
              </w:rPr>
            </w:pPr>
          </w:p>
        </w:tc>
        <w:tc>
          <w:tcPr>
            <w:tcW w:w="1701" w:type="dxa"/>
            <w:vMerge/>
          </w:tcPr>
          <w:p w:rsidR="001D7AA8" w:rsidRPr="00DE4B97" w:rsidRDefault="001D7AA8" w:rsidP="004F17C0">
            <w:pPr>
              <w:jc w:val="both"/>
              <w:rPr>
                <w:rFonts w:ascii="Times New Roman" w:hAnsi="Times New Roman" w:cs="Times New Roman"/>
                <w:sz w:val="24"/>
                <w:szCs w:val="24"/>
                <w:lang w:val="vi-VN"/>
              </w:rPr>
            </w:pPr>
          </w:p>
        </w:tc>
        <w:tc>
          <w:tcPr>
            <w:tcW w:w="7512" w:type="dxa"/>
          </w:tcPr>
          <w:p w:rsidR="001D7AA8" w:rsidRPr="00DE4B97" w:rsidRDefault="001D7AA8"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Điều 4, Điều 22, Điều 23 Luật Quản lý, sử dụng vũ khí, vật liệu nổ và công cụ hỗ trợ:</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b/>
                <w:bCs/>
                <w:sz w:val="24"/>
                <w:szCs w:val="24"/>
                <w:lang w:val="it-IT"/>
              </w:rPr>
              <w:t>Điều 4. Nguyên tắc quản lý, sử dụng vũ khí, vật liệu nổ, tiền chất thuốc nổ, công cụ hỗ trợ</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it-IT"/>
              </w:rPr>
              <w:t>1. Tuân thủ Hiến pháp và pháp luật của nước Cộng hòa xã hội chủ nghĩa Việt Nam.</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it-IT"/>
              </w:rPr>
              <w:t>2. Trang bị vũ khí, vật liệu nổ, công cụ hỗ trợ phải đúng thẩm quyền, đối tượng và bảo đảm tiêu chuẩn, quy chuẩn kỹ thuật.</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it-IT"/>
              </w:rPr>
              <w:t>3. Người quản lý, sử dụng vũ khí, vật liệu nổ, tiền chất thuốc nổ, công cụ hỗ trợ phải bảo đảm đầy đủ điều kiện theo quy định.</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it-IT"/>
              </w:rPr>
              <w:t>4. Người ra mệnh lệnh hoặc quyết định sử dụng vũ khí, vật liệu nổ, tiền chất thuốc nổ, công cụ hỗ trợ phải chịu trách nhiệm về mệnh lệnh, quyết định của mình.</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it-IT"/>
              </w:rPr>
              <w:t xml:space="preserve">5. Sử dụng vũ khí, vật liệu nổ, tiền chất thuốc nổ, công cụ hỗ trợ phải bảo </w:t>
            </w:r>
            <w:r w:rsidRPr="00DE4B97">
              <w:rPr>
                <w:rFonts w:ascii="Times New Roman" w:hAnsi="Times New Roman" w:cs="Times New Roman"/>
                <w:sz w:val="24"/>
                <w:szCs w:val="24"/>
                <w:lang w:val="it-IT"/>
              </w:rPr>
              <w:lastRenderedPageBreak/>
              <w:t>đảm đúng mục đích, đúng quy định, hạn chế thiệt hại đối với người, tài sản và môi trường.</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it-IT"/>
              </w:rPr>
              <w:t>7. Vũ khí, vật liệu nổ, tiền chất thuốc nổ, công cụ hỗ trợ không còn nhu cầu sử dụng, hết hạn sử dụng hoặc không còn khả năng sử dụng phải được thu hồi, thanh lý hoặc tiêu hủy.</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it-IT"/>
              </w:rPr>
              <w:t>8. Vũ khí, vật liệu nổ, tiền chất thuốc nổ, công cụ hỗ trợ và các loại giấy phép, giấy xác nhận, giấy chứng nhận, chứng chỉ bị mất phải được kịp thời báo cáo cho cơ quan quản lý có thẩm quyền.</w:t>
            </w:r>
          </w:p>
          <w:p w:rsidR="001D7AA8" w:rsidRPr="00DE4B97" w:rsidRDefault="001D7AA8" w:rsidP="004F17C0">
            <w:pPr>
              <w:jc w:val="both"/>
              <w:rPr>
                <w:rFonts w:ascii="Times New Roman" w:hAnsi="Times New Roman" w:cs="Times New Roman"/>
                <w:sz w:val="24"/>
                <w:szCs w:val="24"/>
                <w:lang w:val="pl-PL"/>
              </w:rPr>
            </w:pPr>
            <w:r w:rsidRPr="00DE4B97">
              <w:rPr>
                <w:rFonts w:ascii="Times New Roman" w:hAnsi="Times New Roman" w:cs="Times New Roman"/>
                <w:sz w:val="24"/>
                <w:szCs w:val="24"/>
                <w:lang w:val="pl-PL"/>
              </w:rPr>
              <w:t xml:space="preserve">9. </w:t>
            </w:r>
            <w:r w:rsidRPr="00DE4B97">
              <w:rPr>
                <w:rFonts w:ascii="Times New Roman" w:hAnsi="Times New Roman" w:cs="Times New Roman"/>
                <w:sz w:val="24"/>
                <w:szCs w:val="24"/>
                <w:lang w:val="it-IT"/>
              </w:rPr>
              <w:t>Vũ khí, vật liệu nổ, tiền chất thuốc nổ, công cụ hỗ trợ</w:t>
            </w:r>
            <w:r w:rsidRPr="00DE4B97">
              <w:rPr>
                <w:rFonts w:ascii="Times New Roman" w:hAnsi="Times New Roman" w:cs="Times New Roman"/>
                <w:sz w:val="24"/>
                <w:szCs w:val="24"/>
                <w:lang w:val="pl-PL"/>
              </w:rPr>
              <w:t xml:space="preserve"> phải được thử nghiệm, kiểm định, đánh giá và đăng ký theo quy định của pháp luật về quản lý chất lượng sản phẩm, hàng hóa trước khi được phép sản xuất, kinh doanh, sử dụng tại Việt Nam.</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b/>
                <w:bCs/>
                <w:sz w:val="24"/>
                <w:szCs w:val="24"/>
                <w:lang w:val="it-IT"/>
              </w:rPr>
              <w:t>Điều 22. Nguyên tắc sử dụng vũ khí quân dụng</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2. Khi thực hiện nhiệm vụ bảo đảm an ninh, trật tự, an toàn xã hội, việc sử dụng vũ khí quân dụng phải tuân theo nguyên tắc sau đây:</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a) Phải căn cứ vào tình huống, tính chất, mức độ nguy hiểm của hành vi mà đối tượng thực hiện để quyết định việc sử dụng vũ khí quân dụng;</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b) Chỉ sử dụng vũ khí quân dụng khi không còn biện pháp nào khác để ngăn chặn hành vi của đối tượng và sau khi đã cảnh báo mà đối tượng không tuân theo. Nếu việc sử dụng vũ khí quân dụng không kịp thời sẽ đe dọa trực tiếp đến tính mạng, sức khỏe của người thi hành công vụ, người khác hoặc có thể gây ra những hậu quả đặc biệt nghiêm trọng khác thì được sử dụng ngay;</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c) Không sử dụng vũ khí quân dụng khi biết rõ đối tượng là phụ nữ, người khuyết tật, trẻ em, người cao tuổi, trừ trường hợp những người này sử dụng vũ khí, vật liệu nổ tấn công hoặc chống trả, đe dọa tính mạng, sức khỏe của người thi hành công vụ hoặc người khác;</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d) Trong mọi trường hợp, người sử dụng vũ khí quân dụng phải hạn chế thiệt hại do việc sử dụng vũ khí quân dụng gây ra.</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3. Khi thực hiện nhiệm vụ độc lập, việc sử dụng vũ khí quân dụng phải tuân thủ quy định tại khoản 2 Điều này, Điều 23 của Luật này và quy định khác của pháp luật có liên quan.</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 xml:space="preserve">Khi thực hiện nhiệm vụ có tổ chức, việc sử dụng vũ khí quân dụng phải tuân theo mệnh lệnh của người có thẩm quyền. Người ra mệnh lệnh phải </w:t>
            </w:r>
            <w:r w:rsidRPr="00DE4B97">
              <w:rPr>
                <w:rFonts w:ascii="Times New Roman" w:hAnsi="Times New Roman" w:cs="Times New Roman"/>
                <w:sz w:val="24"/>
                <w:szCs w:val="24"/>
                <w:lang w:val="it-IT"/>
              </w:rPr>
              <w:lastRenderedPageBreak/>
              <w:t>tuân thủ quy định tại khoản 2 Điều này, Điều 23 của Luật này, quy định khác của pháp luật có liên quan và chịu trách nhiệm về quyết định của mình.</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4. Người được giao sử dụng vũ khí quân dụng không phải chịu trách nhiệm về thiệt hại khi việc sử dụng vũ khí quân dụng đã tuân thủ quy định tại khoản 3 Điều này; trường hợp sử dụng vũ khí quân dụng vượt quá giới hạn phòng vệ chính đáng, gây thiệt hại rõ ràng vượt quá yêu cầu của tình thế cấp thiết, lợi dụng hoặc lạm dụng việc sử dụng vũ khí quân dụng để xâm phạm tính mạng, sức khỏe, quyền và lợi ích hợp pháp của cơ quan, tổ chức, cá nhân thì bị xử lý theo quy định của pháp luật.</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b/>
                <w:bCs/>
                <w:sz w:val="24"/>
                <w:szCs w:val="24"/>
                <w:lang w:val="it-IT"/>
              </w:rPr>
              <w:t>Điều 23. Các trường hợp nổ súng quân dụng khi thực hiện nhiệm vụ bảo đảm an ninh, trật tự</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1. Người thi hành nhiệm vụ độc lập phải cảnh báo bằng hành động, mệnh lệnh lời nói hoặc bắn chỉ thiên trước khi nổ súng vào đối tượng trong trường hợp sau đây:</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a) Đối tượng đang sử dụng vũ khí, vật liệu nổ, vũ lực hoặc công cụ, phương tiện khác tấn công hoặc chống trả đe dọa tính mạng, sức khỏe của người thi hành công vụ hoặc người khác;</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b) Đối tượng đang sử dụng vũ khí, vật liệu nổ, vũ lực hoặc công cụ, phương tiện khác gây rối trật tự công cộng đe dọa tính mạng, sức khỏe, tài sản của người khác;</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c) Người đang bị truy nã, bị bắt, người bị giữ trong trường hợp khẩn cấp, tạm giữ, tạm giam, người đang bị áp giải, xét xử hoặc chấp hành hình phạt tù đang chống trả, đe dọa tính mạng, sức khỏe của người thi hành công vụ hoặc người khác; đối tượng đang đánh tháo người bị dẫn giải, người bị giam, giữ, áp giải do phạm tội nghiêm trọng, phạm tội rất nghiêm trọng, phạm tội đặc biệt nghiêm trọng, tái phạm nguy hiểm;</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d) Khi biết rõ đối tượng đang thực hiện hành vi phạm tội nghiêm trọng, phạm tội rất nghiêm trọng, phạm tội đặc biệt nghiêm trọng;</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 xml:space="preserve">đ) Được nổ súng vào phương tiện giao thông cơ giới đường bộ, phương tiện giao thông đường thủy nội địa, trừ phương tiện giao thông của cơ quan đại diện ngoại giao, cơ quan lãnh sự nước ngoài, cơ quan đại diện tổ chức quốc tế để dừng phương tiện đó trong trường hợp đối tượng điều khiển phương tiện đó tấn công hoặc đe dọa trực tiếp đến tính mạng người thi </w:t>
            </w:r>
            <w:r w:rsidRPr="00DE4B97">
              <w:rPr>
                <w:rFonts w:ascii="Times New Roman" w:hAnsi="Times New Roman" w:cs="Times New Roman"/>
                <w:sz w:val="24"/>
                <w:szCs w:val="24"/>
                <w:lang w:val="it-IT"/>
              </w:rPr>
              <w:lastRenderedPageBreak/>
              <w:t>hành công vụ hoặc người khác; khi biết rõ phương tiện do đối tượng phạm tội điều khiển cố tình chạy trốn, trừ trường hợp trên phương tiện có chở người hoặc có con tin; khi biết rõ trên phương tiện chở đối tượng phạm tội hoặc vũ khí, vật liệu nổ trái phép, tài liệu phản động, bí mật nhà nước, ma túy, bảo vật quốc gia cố tình chạy trốn, trừ trường hợp trên phương tiện có chở người hoặc có con tin.</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2. Người thi hành nhiệm vụ độc lập được nổ súng vào đối tượng không cần cảnh báo trong trường hợp sau đây:</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a) Đối tượng đang sử dụng vũ khí, vật liệu nổ trực tiếp thực hiện hành vi phạm tội khủng bố, giết người, bắt cóc con tin hoặc đang trực tiếp sử dụng vũ khí, vật liệu nổ chống lại việc bắt giữ khi vừa thực hiện xong hành vi phạm tội đó;</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b) Đối tượng sản xuất, mua bán, tàng trữ, vận chuyển hoặc tổ chức sử dụng trái phép chất ma túy trực tiếp sử dụng vũ khí, vật liệu nổ chống lại việc bắt giữ;</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 xml:space="preserve">c) Đối tượng đang sử dụng vũ khí, vật liệu nổ tấn công hoặc uy hiếp </w:t>
            </w:r>
            <w:r w:rsidRPr="00DE4B97">
              <w:rPr>
                <w:rFonts w:ascii="Times New Roman" w:hAnsi="Times New Roman" w:cs="Times New Roman"/>
                <w:sz w:val="24"/>
                <w:szCs w:val="24"/>
                <w:lang w:val="vi-VN"/>
              </w:rPr>
              <w:t>trực tiếp đến</w:t>
            </w:r>
            <w:r w:rsidRPr="00DE4B97">
              <w:rPr>
                <w:rFonts w:ascii="Times New Roman" w:hAnsi="Times New Roman" w:cs="Times New Roman"/>
                <w:sz w:val="24"/>
                <w:szCs w:val="24"/>
                <w:lang w:val="it-IT"/>
              </w:rPr>
              <w:t xml:space="preserve"> an toàn của đối tượng cảnh vệ, công trình quan trọng về an ninh quốc gia, mục tiêu quan trọng được bảo vệ theo quy định của pháp luật;</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d) Đối tượng đang sử dụng vũ khí, vật liệu nổ, vũ lực đe dọa trực tiếp đến tính mạng của người thi hành công vụ hoặc người khác;</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đ) Đối tượng đang trực tiếp thực hiện hành vi cướp súng của người thi hành công vụ;</w:t>
            </w:r>
          </w:p>
          <w:p w:rsidR="001D7AA8" w:rsidRPr="00DE4B97" w:rsidRDefault="001D7AA8" w:rsidP="004F17C0">
            <w:pPr>
              <w:jc w:val="both"/>
              <w:rPr>
                <w:rFonts w:ascii="Times New Roman" w:hAnsi="Times New Roman" w:cs="Times New Roman"/>
                <w:sz w:val="24"/>
                <w:szCs w:val="24"/>
                <w:lang w:val="it-IT"/>
              </w:rPr>
            </w:pPr>
            <w:r w:rsidRPr="00DE4B97">
              <w:rPr>
                <w:rFonts w:ascii="Times New Roman" w:hAnsi="Times New Roman" w:cs="Times New Roman"/>
                <w:sz w:val="24"/>
                <w:szCs w:val="24"/>
                <w:lang w:val="it-IT"/>
              </w:rPr>
              <w:t xml:space="preserve">e) Được nổ súng vào động vật đang đe dọa </w:t>
            </w:r>
            <w:r w:rsidRPr="00DE4B97">
              <w:rPr>
                <w:rFonts w:ascii="Times New Roman" w:hAnsi="Times New Roman" w:cs="Times New Roman"/>
                <w:sz w:val="24"/>
                <w:szCs w:val="24"/>
                <w:lang w:val="vi-VN"/>
              </w:rPr>
              <w:t xml:space="preserve">trực tiếp </w:t>
            </w:r>
            <w:r w:rsidRPr="00DE4B97">
              <w:rPr>
                <w:rFonts w:ascii="Times New Roman" w:hAnsi="Times New Roman" w:cs="Times New Roman"/>
                <w:sz w:val="24"/>
                <w:szCs w:val="24"/>
                <w:lang w:val="it-IT"/>
              </w:rPr>
              <w:t>đến tính mạng và sức khỏe của người thi hành công vụ hoặc người khác.</w:t>
            </w:r>
          </w:p>
        </w:tc>
        <w:tc>
          <w:tcPr>
            <w:tcW w:w="1985" w:type="dxa"/>
            <w:vMerge/>
          </w:tcPr>
          <w:p w:rsidR="001D7AA8" w:rsidRPr="00DE4B97" w:rsidRDefault="001D7AA8" w:rsidP="004F17C0">
            <w:pPr>
              <w:jc w:val="both"/>
              <w:rPr>
                <w:rFonts w:ascii="Times New Roman" w:hAnsi="Times New Roman" w:cs="Times New Roman"/>
                <w:sz w:val="24"/>
                <w:szCs w:val="24"/>
                <w:lang w:val="vi-VN"/>
              </w:rPr>
            </w:pPr>
          </w:p>
        </w:tc>
        <w:tc>
          <w:tcPr>
            <w:tcW w:w="2410" w:type="dxa"/>
            <w:vMerge/>
          </w:tcPr>
          <w:p w:rsidR="001D7AA8" w:rsidRPr="00DE4B97" w:rsidRDefault="001D7AA8" w:rsidP="004F17C0">
            <w:pPr>
              <w:jc w:val="both"/>
              <w:rPr>
                <w:rFonts w:ascii="Times New Roman" w:hAnsi="Times New Roman" w:cs="Times New Roman"/>
                <w:sz w:val="24"/>
                <w:szCs w:val="24"/>
                <w:lang w:val="vi-VN"/>
              </w:rPr>
            </w:pPr>
          </w:p>
        </w:tc>
      </w:tr>
      <w:tr w:rsidR="00DE4B97" w:rsidRPr="00DE4B97" w:rsidTr="004F17C0">
        <w:trPr>
          <w:trHeight w:val="705"/>
        </w:trPr>
        <w:tc>
          <w:tcPr>
            <w:tcW w:w="1419" w:type="dxa"/>
            <w:vMerge/>
          </w:tcPr>
          <w:p w:rsidR="001D7AA8" w:rsidRPr="00DE4B97" w:rsidRDefault="001D7AA8" w:rsidP="004F17C0">
            <w:pPr>
              <w:jc w:val="center"/>
              <w:rPr>
                <w:rFonts w:ascii="Times New Roman" w:hAnsi="Times New Roman" w:cs="Times New Roman"/>
                <w:sz w:val="24"/>
                <w:szCs w:val="24"/>
                <w:lang w:val="vi-VN"/>
              </w:rPr>
            </w:pPr>
          </w:p>
        </w:tc>
        <w:tc>
          <w:tcPr>
            <w:tcW w:w="1701" w:type="dxa"/>
            <w:vMerge/>
          </w:tcPr>
          <w:p w:rsidR="001D7AA8" w:rsidRPr="00DE4B97" w:rsidRDefault="001D7AA8" w:rsidP="004F17C0">
            <w:pPr>
              <w:jc w:val="both"/>
              <w:rPr>
                <w:rFonts w:ascii="Times New Roman" w:hAnsi="Times New Roman" w:cs="Times New Roman"/>
                <w:sz w:val="24"/>
                <w:szCs w:val="24"/>
                <w:lang w:val="vi-VN"/>
              </w:rPr>
            </w:pPr>
          </w:p>
        </w:tc>
        <w:tc>
          <w:tcPr>
            <w:tcW w:w="7512" w:type="dxa"/>
          </w:tcPr>
          <w:p w:rsidR="001D7AA8" w:rsidRPr="00DE4B97" w:rsidRDefault="001D7AA8" w:rsidP="004F17C0">
            <w:pPr>
              <w:jc w:val="both"/>
              <w:rPr>
                <w:rFonts w:ascii="Times New Roman" w:hAnsi="Times New Roman" w:cs="Times New Roman"/>
                <w:b/>
                <w:sz w:val="24"/>
                <w:szCs w:val="24"/>
                <w:lang w:val="sv-SE"/>
              </w:rPr>
            </w:pPr>
            <w:r w:rsidRPr="00DE4B97">
              <w:rPr>
                <w:rFonts w:ascii="Times New Roman" w:hAnsi="Times New Roman" w:cs="Times New Roman"/>
                <w:sz w:val="24"/>
                <w:szCs w:val="24"/>
                <w:lang w:val="vi-VN"/>
              </w:rPr>
              <w:t xml:space="preserve">Điều 159 Luật Hàng không dân dụng: </w:t>
            </w:r>
            <w:r w:rsidRPr="00DE4B97">
              <w:rPr>
                <w:rFonts w:ascii="Times New Roman" w:hAnsi="Times New Roman" w:cs="Times New Roman"/>
                <w:b/>
                <w:bCs/>
                <w:sz w:val="24"/>
                <w:szCs w:val="24"/>
                <w:lang w:val="sv-SE"/>
              </w:rPr>
              <w:t>Vận chuyển vũ khí, dụng cụ chiến tranh, vật liệu phóng xạ</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sv-SE"/>
              </w:rPr>
              <w:t>1. Không được vận chuyển bằng đường hàng không vũ khí, dụng cụ chiến tranh, vật liệu phóng xạ vào hoặc qua lãnh thổ Việt Nam, trừ trường hợp quy định tại khoản 2 và khoản 3 Điều này.</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sv-SE"/>
              </w:rPr>
              <w:t>Quy định này cũng được áp dụng đối với tàu bay công vụ.</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sv-SE"/>
              </w:rPr>
              <w:t>2. Bộ trưởng Bộ Quốc phòng quyết định trường hợp đặc biệt cho phép vận chuyển bằng đường hàng không vũ khí, dụng cụ chiến tranh vào hoặc qua lãnh thổ Việt Nam.</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sv-SE"/>
              </w:rPr>
              <w:t xml:space="preserve">3. Thủ tướng Chính phủ quyết định trường hợp đặc biệt cho phép vận </w:t>
            </w:r>
            <w:r w:rsidRPr="00DE4B97">
              <w:rPr>
                <w:rFonts w:ascii="Times New Roman" w:hAnsi="Times New Roman" w:cs="Times New Roman"/>
                <w:sz w:val="24"/>
                <w:szCs w:val="24"/>
                <w:lang w:val="sv-SE"/>
              </w:rPr>
              <w:lastRenderedPageBreak/>
              <w:t>chuyển bằng đường hàng không vật liệu phóng xạ vào hoặc qua lãnh thổ Việt Nam.</w:t>
            </w:r>
          </w:p>
          <w:p w:rsidR="001D7AA8" w:rsidRPr="00DE4B97" w:rsidRDefault="001D7AA8" w:rsidP="004F17C0">
            <w:pPr>
              <w:jc w:val="both"/>
              <w:rPr>
                <w:rFonts w:ascii="Times New Roman" w:hAnsi="Times New Roman" w:cs="Times New Roman"/>
                <w:sz w:val="24"/>
                <w:szCs w:val="24"/>
                <w:lang w:val="sv-SE"/>
              </w:rPr>
            </w:pPr>
            <w:r w:rsidRPr="00DE4B97">
              <w:rPr>
                <w:rFonts w:ascii="Times New Roman" w:hAnsi="Times New Roman" w:cs="Times New Roman"/>
                <w:sz w:val="24"/>
                <w:szCs w:val="24"/>
                <w:lang w:val="sv-SE"/>
              </w:rPr>
              <w:t>4. Ngoài quy định tại các khoản 1, 2 và 3 Điều này, việc vận chuyển vũ khí, dụng cụ chiến tranh, vật liệu phóng xạ bằng đường hàng không phải tuân thủ các quy định của pháp luật có liên quan.</w:t>
            </w:r>
          </w:p>
        </w:tc>
        <w:tc>
          <w:tcPr>
            <w:tcW w:w="1985" w:type="dxa"/>
            <w:vMerge w:val="restart"/>
          </w:tcPr>
          <w:p w:rsidR="001D7AA8" w:rsidRPr="00DE4B97" w:rsidRDefault="00997051" w:rsidP="00AD0158">
            <w:pPr>
              <w:jc w:val="both"/>
              <w:rPr>
                <w:rFonts w:ascii="Times New Roman" w:hAnsi="Times New Roman" w:cs="Times New Roman"/>
                <w:sz w:val="24"/>
                <w:szCs w:val="24"/>
                <w:lang w:val="vi-VN"/>
              </w:rPr>
            </w:pPr>
            <w:r w:rsidRPr="00DE4B97">
              <w:rPr>
                <w:rFonts w:ascii="Times New Roman" w:hAnsi="Times New Roman" w:cs="Times New Roman"/>
                <w:bCs/>
                <w:sz w:val="24"/>
                <w:szCs w:val="24"/>
                <w:lang w:val="sv-SE"/>
              </w:rPr>
              <w:lastRenderedPageBreak/>
              <w:t>T</w:t>
            </w:r>
            <w:r w:rsidRPr="00DE4B97">
              <w:rPr>
                <w:rFonts w:ascii="Times New Roman" w:hAnsi="Times New Roman" w:cs="Times New Roman"/>
                <w:bCs/>
                <w:sz w:val="24"/>
                <w:szCs w:val="24"/>
                <w:lang w:val="vi-VN"/>
              </w:rPr>
              <w:t xml:space="preserve">heo quy định của pháp luật về phòng, chống khủng bố và những pháp luật có liên quan, Cảnh sát cơ động là lực lượng trực tiếp thực hiện phương án tác </w:t>
            </w:r>
            <w:r w:rsidRPr="00DE4B97">
              <w:rPr>
                <w:rFonts w:ascii="Times New Roman" w:hAnsi="Times New Roman" w:cs="Times New Roman"/>
                <w:bCs/>
                <w:sz w:val="24"/>
                <w:szCs w:val="24"/>
                <w:lang w:val="vi-VN"/>
              </w:rPr>
              <w:lastRenderedPageBreak/>
              <w:t xml:space="preserve">chiến chống khủng bố, tuy nhiên </w:t>
            </w:r>
            <w:r w:rsidRPr="00DE4B97">
              <w:rPr>
                <w:rFonts w:ascii="Times New Roman" w:hAnsi="Times New Roman" w:cs="Times New Roman"/>
                <w:bCs/>
                <w:sz w:val="24"/>
                <w:szCs w:val="24"/>
                <w:lang w:val="sv-SE"/>
              </w:rPr>
              <w:t>hiện nay</w:t>
            </w:r>
            <w:r w:rsidRPr="00DE4B97">
              <w:rPr>
                <w:rFonts w:ascii="Times New Roman" w:hAnsi="Times New Roman" w:cs="Times New Roman"/>
                <w:bCs/>
                <w:sz w:val="24"/>
                <w:szCs w:val="24"/>
                <w:lang w:val="vi-VN"/>
              </w:rPr>
              <w:t xml:space="preserve"> </w:t>
            </w:r>
            <w:r w:rsidRPr="00DE4B97">
              <w:rPr>
                <w:rFonts w:ascii="Times New Roman" w:hAnsi="Times New Roman" w:cs="Times New Roman"/>
                <w:bCs/>
                <w:sz w:val="24"/>
                <w:szCs w:val="24"/>
                <w:lang w:val="sv-SE"/>
              </w:rPr>
              <w:t>chưa</w:t>
            </w:r>
            <w:r w:rsidRPr="00DE4B97">
              <w:rPr>
                <w:rFonts w:ascii="Times New Roman" w:hAnsi="Times New Roman" w:cs="Times New Roman"/>
                <w:bCs/>
                <w:sz w:val="24"/>
                <w:szCs w:val="24"/>
                <w:lang w:val="vi-VN"/>
              </w:rPr>
              <w:t xml:space="preserve"> có quy định cụ thể việc Cảnh sát cơ động được mang vũ khí lên tàu bay, tàu thủy mà chỉ được ký gửi vận chuyển vũ khí. Do đó đã ảnh hưởng trực tiếp đến việc Cảnh sát cơ động thực thi nhiệm vụ, đặc biệt là các nhiệm vụ như tác chiến chống khủng bố trên máy bay, giải cứu con tin...</w:t>
            </w:r>
          </w:p>
        </w:tc>
        <w:tc>
          <w:tcPr>
            <w:tcW w:w="2410" w:type="dxa"/>
            <w:vMerge w:val="restart"/>
          </w:tcPr>
          <w:p w:rsidR="001D7AA8" w:rsidRPr="00DE4B97" w:rsidRDefault="001D7AA8" w:rsidP="00074A8F">
            <w:pPr>
              <w:jc w:val="both"/>
              <w:rPr>
                <w:rFonts w:ascii="Times New Roman" w:hAnsi="Times New Roman" w:cs="Times New Roman"/>
                <w:sz w:val="24"/>
                <w:szCs w:val="24"/>
                <w:lang w:val="vi-VN"/>
              </w:rPr>
            </w:pPr>
            <w:r w:rsidRPr="00DE4B97">
              <w:rPr>
                <w:rFonts w:ascii="Times New Roman" w:hAnsi="Times New Roman" w:cs="Times New Roman"/>
                <w:bCs/>
                <w:sz w:val="24"/>
                <w:szCs w:val="24"/>
                <w:lang w:val="vi-VN"/>
              </w:rPr>
              <w:lastRenderedPageBreak/>
              <w:t xml:space="preserve">Đề nghị bổ sung thẩm quyền cho Cảnh sát cơ động được mang vũ khí, công cụ hỗ trợ, phương tiện, thiết bị kỹ thuật nghiệp vụ vào cảng hàng không và lên tàu bay, tàu thủy. Đồng thời việc bổ sung các quyền này </w:t>
            </w:r>
            <w:r w:rsidRPr="00DE4B97">
              <w:rPr>
                <w:rFonts w:ascii="Times New Roman" w:hAnsi="Times New Roman" w:cs="Times New Roman"/>
                <w:bCs/>
                <w:sz w:val="24"/>
                <w:szCs w:val="24"/>
                <w:lang w:val="vi-VN"/>
              </w:rPr>
              <w:lastRenderedPageBreak/>
              <w:t>chỉ áp dụng trong trường hợp Cảnh sát cơ động thực hiện chức năng, nhiệm vụ theo phương án tác chiến đã được các cấp có thẩm quyền phê duyệt.</w:t>
            </w:r>
          </w:p>
        </w:tc>
      </w:tr>
      <w:tr w:rsidR="00DE4B97" w:rsidRPr="00DE4B97" w:rsidTr="0007439A">
        <w:trPr>
          <w:trHeight w:val="2395"/>
        </w:trPr>
        <w:tc>
          <w:tcPr>
            <w:tcW w:w="1419" w:type="dxa"/>
            <w:vMerge/>
            <w:tcBorders>
              <w:bottom w:val="single" w:sz="4" w:space="0" w:color="auto"/>
            </w:tcBorders>
          </w:tcPr>
          <w:p w:rsidR="001D7AA8" w:rsidRPr="00DE4B97" w:rsidRDefault="001D7AA8" w:rsidP="004F17C0">
            <w:pPr>
              <w:jc w:val="center"/>
              <w:rPr>
                <w:rFonts w:ascii="Times New Roman" w:hAnsi="Times New Roman" w:cs="Times New Roman"/>
                <w:sz w:val="24"/>
                <w:szCs w:val="24"/>
                <w:lang w:val="vi-VN"/>
              </w:rPr>
            </w:pPr>
          </w:p>
        </w:tc>
        <w:tc>
          <w:tcPr>
            <w:tcW w:w="1701" w:type="dxa"/>
            <w:vMerge/>
            <w:tcBorders>
              <w:bottom w:val="single" w:sz="4" w:space="0" w:color="auto"/>
            </w:tcBorders>
          </w:tcPr>
          <w:p w:rsidR="001D7AA8" w:rsidRPr="00DE4B97" w:rsidRDefault="001D7AA8" w:rsidP="004F17C0">
            <w:pPr>
              <w:jc w:val="both"/>
              <w:rPr>
                <w:rFonts w:ascii="Times New Roman" w:hAnsi="Times New Roman" w:cs="Times New Roman"/>
                <w:sz w:val="24"/>
                <w:szCs w:val="24"/>
                <w:lang w:val="vi-VN"/>
              </w:rPr>
            </w:pPr>
          </w:p>
        </w:tc>
        <w:tc>
          <w:tcPr>
            <w:tcW w:w="7512" w:type="dxa"/>
            <w:tcBorders>
              <w:bottom w:val="single" w:sz="4" w:space="0" w:color="auto"/>
            </w:tcBorders>
          </w:tcPr>
          <w:p w:rsidR="001D7AA8" w:rsidRPr="00DE4B97" w:rsidRDefault="001D7AA8" w:rsidP="004F17C0">
            <w:pPr>
              <w:spacing w:after="120"/>
              <w:jc w:val="both"/>
              <w:rPr>
                <w:rFonts w:ascii="Times New Roman" w:eastAsia="Times New Roman" w:hAnsi="Times New Roman" w:cs="Times New Roman"/>
                <w:sz w:val="24"/>
                <w:szCs w:val="24"/>
                <w:lang w:val="sv-SE"/>
              </w:rPr>
            </w:pPr>
            <w:r w:rsidRPr="00DE4B97">
              <w:rPr>
                <w:rFonts w:ascii="Times New Roman" w:hAnsi="Times New Roman" w:cs="Times New Roman"/>
                <w:sz w:val="24"/>
                <w:szCs w:val="24"/>
                <w:lang w:val="vi-VN"/>
              </w:rPr>
              <w:t xml:space="preserve">Khoản 2 Điều 12 Bộ luật Hàng hải Việt Nam: </w:t>
            </w:r>
            <w:bookmarkStart w:id="4" w:name="dieu_12"/>
            <w:r w:rsidRPr="00DE4B97">
              <w:rPr>
                <w:rFonts w:ascii="Times New Roman" w:eastAsia="Times New Roman" w:hAnsi="Times New Roman" w:cs="Times New Roman"/>
                <w:b/>
                <w:bCs/>
                <w:sz w:val="24"/>
                <w:szCs w:val="24"/>
                <w:lang w:val="sv-SE"/>
              </w:rPr>
              <w:t>Các hành vi bị nghiêm cấm trong hoạt động hàng hải</w:t>
            </w:r>
            <w:bookmarkEnd w:id="4"/>
          </w:p>
          <w:p w:rsidR="001D7AA8" w:rsidRPr="00DE4B97" w:rsidRDefault="001D7AA8" w:rsidP="004F17C0">
            <w:pPr>
              <w:spacing w:after="120"/>
              <w:jc w:val="both"/>
              <w:rPr>
                <w:rFonts w:ascii="Times New Roman" w:eastAsia="Times New Roman" w:hAnsi="Times New Roman" w:cs="Times New Roman"/>
                <w:sz w:val="24"/>
                <w:szCs w:val="24"/>
                <w:lang w:val="sv-SE"/>
              </w:rPr>
            </w:pPr>
            <w:r w:rsidRPr="00DE4B97">
              <w:rPr>
                <w:rFonts w:ascii="Times New Roman" w:eastAsia="Times New Roman" w:hAnsi="Times New Roman" w:cs="Times New Roman"/>
                <w:sz w:val="24"/>
                <w:szCs w:val="24"/>
                <w:lang w:val="sv-SE"/>
              </w:rPr>
              <w:t>2. Vận chuyển người, hàng hóa, hành lý, vũ khí, chất phóng xạ, chất phế thải độc hại, chất ma túy trái với quy định của pháp luật.</w:t>
            </w:r>
          </w:p>
          <w:p w:rsidR="001D7AA8" w:rsidRPr="00DE4B97" w:rsidRDefault="001D7AA8" w:rsidP="004F17C0">
            <w:pPr>
              <w:jc w:val="both"/>
              <w:rPr>
                <w:rFonts w:ascii="Times New Roman" w:hAnsi="Times New Roman" w:cs="Times New Roman"/>
                <w:sz w:val="24"/>
                <w:szCs w:val="24"/>
                <w:lang w:val="sv-SE"/>
              </w:rPr>
            </w:pPr>
          </w:p>
        </w:tc>
        <w:tc>
          <w:tcPr>
            <w:tcW w:w="1985" w:type="dxa"/>
            <w:vMerge/>
            <w:tcBorders>
              <w:bottom w:val="single" w:sz="4" w:space="0" w:color="auto"/>
            </w:tcBorders>
          </w:tcPr>
          <w:p w:rsidR="001D7AA8" w:rsidRPr="00DE4B97" w:rsidRDefault="001D7AA8" w:rsidP="004F17C0">
            <w:pPr>
              <w:jc w:val="both"/>
              <w:rPr>
                <w:rFonts w:ascii="Times New Roman" w:hAnsi="Times New Roman" w:cs="Times New Roman"/>
                <w:sz w:val="24"/>
                <w:szCs w:val="24"/>
                <w:lang w:val="vi-VN"/>
              </w:rPr>
            </w:pPr>
          </w:p>
        </w:tc>
        <w:tc>
          <w:tcPr>
            <w:tcW w:w="2410" w:type="dxa"/>
            <w:vMerge/>
            <w:tcBorders>
              <w:bottom w:val="single" w:sz="4" w:space="0" w:color="auto"/>
            </w:tcBorders>
          </w:tcPr>
          <w:p w:rsidR="001D7AA8" w:rsidRPr="00DE4B97" w:rsidRDefault="001D7AA8" w:rsidP="004F17C0">
            <w:pPr>
              <w:jc w:val="both"/>
              <w:rPr>
                <w:rFonts w:ascii="Times New Roman" w:hAnsi="Times New Roman" w:cs="Times New Roman"/>
                <w:sz w:val="24"/>
                <w:szCs w:val="24"/>
                <w:lang w:val="vi-VN"/>
              </w:rPr>
            </w:pPr>
          </w:p>
        </w:tc>
      </w:tr>
      <w:tr w:rsidR="00DE4B97" w:rsidRPr="00DE4B97" w:rsidTr="008F0CF2">
        <w:trPr>
          <w:trHeight w:val="412"/>
        </w:trPr>
        <w:tc>
          <w:tcPr>
            <w:tcW w:w="1419" w:type="dxa"/>
            <w:vMerge w:val="restart"/>
            <w:vAlign w:val="center"/>
          </w:tcPr>
          <w:p w:rsidR="00DD50F5" w:rsidRPr="00DE4B97" w:rsidRDefault="00DD50F5" w:rsidP="00DC0B3F">
            <w:pPr>
              <w:jc w:val="center"/>
              <w:rPr>
                <w:rFonts w:ascii="Times New Roman" w:hAnsi="Times New Roman" w:cs="Times New Roman"/>
                <w:sz w:val="24"/>
                <w:szCs w:val="24"/>
                <w:lang w:val="vi-VN"/>
              </w:rPr>
            </w:pPr>
            <w:r w:rsidRPr="00DE4B97">
              <w:rPr>
                <w:rFonts w:ascii="Times New Roman" w:hAnsi="Times New Roman" w:cs="Times New Roman"/>
                <w:sz w:val="24"/>
                <w:szCs w:val="24"/>
                <w:lang w:val="vi-VN"/>
              </w:rPr>
              <w:t>Việ</w:t>
            </w:r>
            <w:r w:rsidR="00612026" w:rsidRPr="00DE4B97">
              <w:rPr>
                <w:rFonts w:ascii="Times New Roman" w:hAnsi="Times New Roman" w:cs="Times New Roman"/>
                <w:sz w:val="24"/>
                <w:szCs w:val="24"/>
                <w:lang w:val="vi-VN"/>
              </w:rPr>
              <w:t>c</w:t>
            </w:r>
            <w:r w:rsidRPr="00DE4B97">
              <w:rPr>
                <w:rFonts w:ascii="Times New Roman" w:hAnsi="Times New Roman" w:cs="Times New Roman"/>
                <w:sz w:val="24"/>
                <w:szCs w:val="24"/>
                <w:lang w:val="vi-VN"/>
              </w:rPr>
              <w:t xml:space="preserve"> xử lý vi phạm hành chính của Cảnh sát cơ động</w:t>
            </w:r>
          </w:p>
        </w:tc>
        <w:tc>
          <w:tcPr>
            <w:tcW w:w="1701" w:type="dxa"/>
            <w:vMerge/>
          </w:tcPr>
          <w:p w:rsidR="00DD50F5" w:rsidRPr="00DE4B97" w:rsidRDefault="00DD50F5" w:rsidP="004F17C0">
            <w:pPr>
              <w:jc w:val="both"/>
              <w:rPr>
                <w:rFonts w:ascii="Times New Roman" w:hAnsi="Times New Roman" w:cs="Times New Roman"/>
                <w:sz w:val="24"/>
                <w:szCs w:val="24"/>
                <w:lang w:val="vi-VN"/>
              </w:rPr>
            </w:pPr>
          </w:p>
        </w:tc>
        <w:tc>
          <w:tcPr>
            <w:tcW w:w="7512" w:type="dxa"/>
          </w:tcPr>
          <w:p w:rsidR="00AA7ADA" w:rsidRPr="00DE4B97" w:rsidRDefault="00DD50F5" w:rsidP="004F17C0">
            <w:pPr>
              <w:jc w:val="both"/>
              <w:rPr>
                <w:rFonts w:ascii="Times New Roman" w:eastAsia="Calibri" w:hAnsi="Times New Roman" w:cs="Times New Roman"/>
                <w:b/>
                <w:bCs/>
                <w:sz w:val="24"/>
                <w:szCs w:val="28"/>
                <w:lang w:val="vi-VN"/>
              </w:rPr>
            </w:pPr>
            <w:r w:rsidRPr="00DE4B97">
              <w:rPr>
                <w:rFonts w:ascii="Times New Roman" w:hAnsi="Times New Roman" w:cs="Times New Roman"/>
                <w:sz w:val="24"/>
                <w:szCs w:val="24"/>
                <w:lang w:val="vi-VN"/>
              </w:rPr>
              <w:t>Khoản 9 Điều 16 Luật Công an nhân dân</w:t>
            </w:r>
            <w:r w:rsidR="00AA7ADA" w:rsidRPr="00DE4B97">
              <w:rPr>
                <w:rFonts w:ascii="Times New Roman" w:hAnsi="Times New Roman" w:cs="Times New Roman"/>
                <w:sz w:val="24"/>
                <w:szCs w:val="24"/>
                <w:lang w:val="vi-VN"/>
              </w:rPr>
              <w:t xml:space="preserve">: </w:t>
            </w:r>
            <w:r w:rsidR="00AA7ADA" w:rsidRPr="00DE4B97">
              <w:rPr>
                <w:rFonts w:ascii="Times New Roman" w:eastAsia="Calibri" w:hAnsi="Times New Roman" w:cs="Times New Roman"/>
                <w:b/>
                <w:bCs/>
                <w:sz w:val="24"/>
                <w:szCs w:val="28"/>
                <w:lang w:val="vi-VN"/>
              </w:rPr>
              <w:t>Nhiệm vụ và quyền hạn của Công an nhân dân:</w:t>
            </w:r>
          </w:p>
          <w:p w:rsidR="00DD50F5" w:rsidRPr="00DE4B97" w:rsidRDefault="00AA7ADA" w:rsidP="004F17C0">
            <w:pPr>
              <w:jc w:val="both"/>
              <w:rPr>
                <w:rFonts w:ascii="Times New Roman" w:hAnsi="Times New Roman" w:cs="Times New Roman"/>
                <w:sz w:val="24"/>
                <w:szCs w:val="24"/>
                <w:lang w:val="vi-VN"/>
              </w:rPr>
            </w:pPr>
            <w:r w:rsidRPr="00DE4B97">
              <w:rPr>
                <w:rFonts w:ascii="Times New Roman" w:eastAsia="Calibri" w:hAnsi="Times New Roman" w:cs="Times New Roman"/>
                <w:sz w:val="24"/>
                <w:szCs w:val="28"/>
                <w:lang w:val="vi-VN"/>
              </w:rPr>
              <w:t>9. Thực hiện quản lý về xử phạt, xử lý vi phạm hành chính trong lĩnh vực an ninh quốc gia, trật tự, an toàn xã hội; xử phạt vi phạm hành chính và thực hiện các biện pháp xử lý hành chính theo quy định của pháp luật; bảo đảm an ninh, trật tự trong việc thực hiện quyết định cưỡng chế khi có yêu cầu của cơ quan có thẩm quyền.</w:t>
            </w:r>
          </w:p>
        </w:tc>
        <w:tc>
          <w:tcPr>
            <w:tcW w:w="1985" w:type="dxa"/>
            <w:vMerge w:val="restart"/>
            <w:vAlign w:val="center"/>
          </w:tcPr>
          <w:p w:rsidR="00DD50F5" w:rsidRPr="00DE4B97" w:rsidRDefault="00DD50F5" w:rsidP="008F0CF2">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Thẩm quyền xử lý vi phạm hành chính của Cảnh sát cơ động đã được quy định cụ thể tại các văn bả</w:t>
            </w:r>
            <w:r w:rsidR="00A92C3D" w:rsidRPr="00DE4B97">
              <w:rPr>
                <w:rFonts w:ascii="Times New Roman" w:hAnsi="Times New Roman" w:cs="Times New Roman"/>
                <w:sz w:val="24"/>
                <w:szCs w:val="24"/>
                <w:lang w:val="vi-VN"/>
              </w:rPr>
              <w:t>n QPPL</w:t>
            </w:r>
            <w:r w:rsidR="00EA62E1" w:rsidRPr="00DE4B97">
              <w:rPr>
                <w:rFonts w:ascii="Times New Roman" w:hAnsi="Times New Roman" w:cs="Times New Roman"/>
                <w:sz w:val="24"/>
                <w:szCs w:val="24"/>
                <w:lang w:val="vi-VN"/>
              </w:rPr>
              <w:t>.</w:t>
            </w:r>
          </w:p>
        </w:tc>
        <w:tc>
          <w:tcPr>
            <w:tcW w:w="2410" w:type="dxa"/>
            <w:vMerge w:val="restart"/>
            <w:vAlign w:val="center"/>
          </w:tcPr>
          <w:p w:rsidR="00DD50F5" w:rsidRPr="00DE4B97" w:rsidRDefault="00A92C3D" w:rsidP="008F0CF2">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Tiếp tục quy định tại Luật Cảnh sát cơ động thẩm quyền xử lý vi phạm hành chính </w:t>
            </w:r>
            <w:r w:rsidR="003861E1" w:rsidRPr="00DE4B97">
              <w:rPr>
                <w:rFonts w:ascii="Times New Roman" w:hAnsi="Times New Roman" w:cs="Times New Roman"/>
                <w:sz w:val="24"/>
                <w:szCs w:val="24"/>
                <w:lang w:val="vi-VN"/>
              </w:rPr>
              <w:t xml:space="preserve">của Cảnh sát cơ động </w:t>
            </w:r>
            <w:r w:rsidRPr="00DE4B97">
              <w:rPr>
                <w:rFonts w:ascii="Times New Roman" w:hAnsi="Times New Roman" w:cs="Times New Roman"/>
                <w:sz w:val="24"/>
                <w:szCs w:val="24"/>
                <w:lang w:val="vi-VN"/>
              </w:rPr>
              <w:t>để đảm bảo phù hợp với các quy định của pháp luật hiện hành.</w:t>
            </w:r>
          </w:p>
        </w:tc>
      </w:tr>
      <w:tr w:rsidR="00DE4B97" w:rsidRPr="00DE4B97" w:rsidTr="004F17C0">
        <w:trPr>
          <w:trHeight w:val="412"/>
        </w:trPr>
        <w:tc>
          <w:tcPr>
            <w:tcW w:w="1419" w:type="dxa"/>
            <w:vMerge/>
          </w:tcPr>
          <w:p w:rsidR="00DD50F5" w:rsidRPr="00DE4B97" w:rsidRDefault="00DD50F5" w:rsidP="004F17C0">
            <w:pPr>
              <w:jc w:val="center"/>
              <w:rPr>
                <w:rFonts w:ascii="Times New Roman" w:hAnsi="Times New Roman" w:cs="Times New Roman"/>
                <w:sz w:val="24"/>
                <w:szCs w:val="24"/>
                <w:lang w:val="vi-VN"/>
              </w:rPr>
            </w:pPr>
          </w:p>
        </w:tc>
        <w:tc>
          <w:tcPr>
            <w:tcW w:w="1701" w:type="dxa"/>
            <w:vMerge/>
          </w:tcPr>
          <w:p w:rsidR="00DD50F5" w:rsidRPr="00DE4B97" w:rsidRDefault="00DD50F5" w:rsidP="004F17C0">
            <w:pPr>
              <w:jc w:val="both"/>
              <w:rPr>
                <w:rFonts w:ascii="Times New Roman" w:hAnsi="Times New Roman" w:cs="Times New Roman"/>
                <w:sz w:val="24"/>
                <w:szCs w:val="24"/>
                <w:lang w:val="vi-VN"/>
              </w:rPr>
            </w:pPr>
          </w:p>
        </w:tc>
        <w:tc>
          <w:tcPr>
            <w:tcW w:w="7512" w:type="dxa"/>
          </w:tcPr>
          <w:p w:rsidR="00DD50F5" w:rsidRPr="00DE4B97" w:rsidRDefault="00DD50F5" w:rsidP="004F17C0">
            <w:pPr>
              <w:jc w:val="both"/>
              <w:rPr>
                <w:rFonts w:ascii="Times New Roman" w:eastAsia="Calibri" w:hAnsi="Times New Roman" w:cs="Times New Roman"/>
                <w:b/>
                <w:bCs/>
                <w:sz w:val="24"/>
                <w:szCs w:val="28"/>
                <w:lang w:val="vi-VN"/>
              </w:rPr>
            </w:pPr>
            <w:r w:rsidRPr="00DE4B97">
              <w:rPr>
                <w:rFonts w:ascii="Times New Roman" w:hAnsi="Times New Roman" w:cs="Times New Roman"/>
                <w:sz w:val="24"/>
                <w:szCs w:val="24"/>
                <w:lang w:val="vi-VN"/>
              </w:rPr>
              <w:t>Khoản 3 Điều 7 Pháp lệnh Cảnh sát cơ động</w:t>
            </w:r>
            <w:r w:rsidR="00AA7ADA" w:rsidRPr="00DE4B97">
              <w:rPr>
                <w:rFonts w:ascii="Times New Roman" w:hAnsi="Times New Roman" w:cs="Times New Roman"/>
                <w:sz w:val="24"/>
                <w:szCs w:val="24"/>
                <w:lang w:val="vi-VN"/>
              </w:rPr>
              <w:t xml:space="preserve">: </w:t>
            </w:r>
            <w:r w:rsidR="00AA7ADA" w:rsidRPr="00DE4B97">
              <w:rPr>
                <w:rFonts w:ascii="Times New Roman" w:eastAsia="Calibri" w:hAnsi="Times New Roman" w:cs="Times New Roman"/>
                <w:b/>
                <w:bCs/>
                <w:sz w:val="24"/>
                <w:szCs w:val="28"/>
                <w:lang w:val="vi-VN"/>
              </w:rPr>
              <w:t>Nhiệm vụ, quyền hạn của Cảnh sát cơ động</w:t>
            </w:r>
          </w:p>
          <w:p w:rsidR="00AA7ADA" w:rsidRPr="00DE4B97" w:rsidRDefault="00AA7ADA" w:rsidP="004F17C0">
            <w:pPr>
              <w:jc w:val="both"/>
              <w:rPr>
                <w:rFonts w:ascii="Times New Roman" w:hAnsi="Times New Roman" w:cs="Times New Roman"/>
                <w:sz w:val="24"/>
                <w:szCs w:val="24"/>
                <w:lang w:val="vi-VN"/>
              </w:rPr>
            </w:pPr>
            <w:r w:rsidRPr="00DE4B97">
              <w:rPr>
                <w:rFonts w:ascii="Times New Roman" w:eastAsia="Calibri" w:hAnsi="Times New Roman" w:cs="Times New Roman"/>
                <w:bCs/>
                <w:sz w:val="24"/>
                <w:szCs w:val="28"/>
                <w:lang w:val="vi-VN"/>
              </w:rPr>
              <w:t xml:space="preserve">3. Tổ chức tuần tra, kiểm soát, xử lý hành vi vi phạm pháp luật về an ninh, trật tự, an toàn xã hội; tiến hành một số hoạt động điều tra theo quy định của pháp luật. </w:t>
            </w:r>
          </w:p>
        </w:tc>
        <w:tc>
          <w:tcPr>
            <w:tcW w:w="1985" w:type="dxa"/>
            <w:vMerge/>
          </w:tcPr>
          <w:p w:rsidR="00DD50F5" w:rsidRPr="00DE4B97" w:rsidRDefault="00DD50F5" w:rsidP="004F17C0">
            <w:pPr>
              <w:jc w:val="both"/>
              <w:rPr>
                <w:rFonts w:ascii="Times New Roman" w:hAnsi="Times New Roman" w:cs="Times New Roman"/>
                <w:sz w:val="24"/>
                <w:szCs w:val="24"/>
                <w:lang w:val="vi-VN"/>
              </w:rPr>
            </w:pPr>
          </w:p>
        </w:tc>
        <w:tc>
          <w:tcPr>
            <w:tcW w:w="2410" w:type="dxa"/>
            <w:vMerge/>
          </w:tcPr>
          <w:p w:rsidR="00DD50F5" w:rsidRPr="00DE4B97" w:rsidRDefault="00DD50F5" w:rsidP="004F17C0">
            <w:pPr>
              <w:jc w:val="both"/>
              <w:rPr>
                <w:rFonts w:ascii="Times New Roman" w:hAnsi="Times New Roman" w:cs="Times New Roman"/>
                <w:sz w:val="24"/>
                <w:szCs w:val="24"/>
                <w:lang w:val="vi-VN"/>
              </w:rPr>
            </w:pPr>
          </w:p>
        </w:tc>
      </w:tr>
      <w:tr w:rsidR="00DE4B97" w:rsidRPr="00DE4B97" w:rsidTr="004F17C0">
        <w:trPr>
          <w:trHeight w:val="412"/>
        </w:trPr>
        <w:tc>
          <w:tcPr>
            <w:tcW w:w="1419" w:type="dxa"/>
            <w:vMerge/>
          </w:tcPr>
          <w:p w:rsidR="00DD50F5" w:rsidRPr="00DE4B97" w:rsidRDefault="00DD50F5" w:rsidP="004F17C0">
            <w:pPr>
              <w:jc w:val="center"/>
              <w:rPr>
                <w:rFonts w:ascii="Times New Roman" w:hAnsi="Times New Roman" w:cs="Times New Roman"/>
                <w:sz w:val="24"/>
                <w:szCs w:val="24"/>
                <w:lang w:val="vi-VN"/>
              </w:rPr>
            </w:pPr>
          </w:p>
        </w:tc>
        <w:tc>
          <w:tcPr>
            <w:tcW w:w="1701" w:type="dxa"/>
            <w:vMerge/>
          </w:tcPr>
          <w:p w:rsidR="00DD50F5" w:rsidRPr="00DE4B97" w:rsidRDefault="00DD50F5" w:rsidP="004F17C0">
            <w:pPr>
              <w:jc w:val="both"/>
              <w:rPr>
                <w:rFonts w:ascii="Times New Roman" w:hAnsi="Times New Roman" w:cs="Times New Roman"/>
                <w:sz w:val="24"/>
                <w:szCs w:val="24"/>
                <w:lang w:val="vi-VN"/>
              </w:rPr>
            </w:pPr>
          </w:p>
        </w:tc>
        <w:tc>
          <w:tcPr>
            <w:tcW w:w="7512" w:type="dxa"/>
          </w:tcPr>
          <w:p w:rsidR="00DD50F5" w:rsidRPr="00DE4B97" w:rsidRDefault="00DD50F5"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Điều 39, </w:t>
            </w:r>
            <w:r w:rsidR="003861E1" w:rsidRPr="00DE4B97">
              <w:rPr>
                <w:rFonts w:ascii="Times New Roman" w:hAnsi="Times New Roman" w:cs="Times New Roman"/>
                <w:sz w:val="24"/>
                <w:szCs w:val="24"/>
                <w:lang w:val="vi-VN"/>
              </w:rPr>
              <w:t xml:space="preserve">Điều 87, </w:t>
            </w:r>
            <w:r w:rsidRPr="00DE4B97">
              <w:rPr>
                <w:rFonts w:ascii="Times New Roman" w:hAnsi="Times New Roman" w:cs="Times New Roman"/>
                <w:sz w:val="24"/>
                <w:szCs w:val="24"/>
                <w:lang w:val="vi-VN"/>
              </w:rPr>
              <w:t>Điều 123 Luật Xử lý vi phạm hành chính</w:t>
            </w:r>
            <w:r w:rsidR="001934C0" w:rsidRPr="00DE4B97">
              <w:rPr>
                <w:rFonts w:ascii="Times New Roman" w:hAnsi="Times New Roman" w:cs="Times New Roman"/>
                <w:sz w:val="24"/>
                <w:szCs w:val="24"/>
                <w:lang w:val="vi-VN"/>
              </w:rPr>
              <w:t>:</w:t>
            </w:r>
          </w:p>
          <w:p w:rsidR="001934C0" w:rsidRPr="00DE4B97" w:rsidRDefault="001934C0" w:rsidP="004F17C0">
            <w:pPr>
              <w:jc w:val="both"/>
              <w:rPr>
                <w:rFonts w:ascii="Times New Roman" w:hAnsi="Times New Roman" w:cs="Times New Roman"/>
                <w:b/>
                <w:bCs/>
                <w:sz w:val="24"/>
                <w:szCs w:val="24"/>
                <w:lang w:val="vi-VN"/>
              </w:rPr>
            </w:pPr>
            <w:bookmarkStart w:id="5" w:name="dieu_39"/>
            <w:r w:rsidRPr="00DE4B97">
              <w:rPr>
                <w:rFonts w:ascii="Times New Roman" w:hAnsi="Times New Roman" w:cs="Times New Roman"/>
                <w:b/>
                <w:bCs/>
                <w:sz w:val="24"/>
                <w:szCs w:val="24"/>
                <w:lang w:val="vi-VN"/>
              </w:rPr>
              <w:t>Điều 39. Thẩm quyền của Công an nhân dân</w:t>
            </w:r>
            <w:bookmarkEnd w:id="5"/>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 Chiến sĩ Công an nhân dân đang thi hành công vụ có quyền:</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a) Phạt cảnh cáo;</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b) Phạt tiền đến 1% mức tiền phạt tối đa đối với lĩnh vực tương ứng quy định tại Điều 24 của Luật này nhưng không quá 500.000 đồng. </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2. Thủ trưởng đơn vị Cảnh sát cơ động cấp đại đội, Trưởng trạm, Đội trưởng của người được quy định tại khoản 1 Điều này có quyền:</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a) Phạt cảnh cáo;</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b) Phạt tiền đến 3% mức tiền phạt tối đa đối với lĩnh vực tương ứng quy định tại Điều 24 của Luật này nhưng không quá 1.500.000 đồng.</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3. Trưởng Công an cấp xã, Trưởng đồn Công an, Trưởng trạm Công an cửa khẩu, khu chế xuất, Trưởng Công an cửa khẩu Cảng hàng không quốc tế, Tiểu đoàn trưởng Tiểu đoàn Cảnh sát cơ động, Thủy đội trưởng có quyền:</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a) Phạt cảnh cáo;</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b) Phạt tiền đến 5% mức tiền phạt tối đa đối với lĩnh vực tương ứng quy định tại Điều 24 của Luật này nhưng không quá 2.500.000 đồng;</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c) Tịch thu tang vật, phương tiện vi phạm hành chính có giá trị không vượt quá 02 lần mức tiền phạt được quy định tại điểm b khoản này;</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d) Áp dụng biện pháp khắc phục hậu quả quy định tại các điểm a, c và đ khoản 1 Điều 28 của Luật này.</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4. Trưởng Công an cấp huyện; Trưởng phòng nghiệp vụ thuộc Cục An ninh chính trị nội bộ;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Trưởng phòng Công an cấp tỉnh gồm: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Trưởng phòng Cảnh sát điều tra tội phạm về ma túy, Trưởng phòng Cảnh sát giao thông, Trưởng phòng Cảnh sát giao thông đường bộ - đường sắt, Trưởng phòng Cảnh sát giao thông đường bộ, </w:t>
            </w:r>
            <w:r w:rsidRPr="00DE4B97">
              <w:rPr>
                <w:rFonts w:ascii="Times New Roman" w:hAnsi="Times New Roman" w:cs="Times New Roman"/>
                <w:sz w:val="24"/>
                <w:szCs w:val="24"/>
                <w:lang w:val="vi-VN"/>
              </w:rPr>
              <w:lastRenderedPageBreak/>
              <w:t>Trưởng phòng Cảnh sát đường thủy, Trưởng phòng Cảnh sát cơ động, Trưởng phòng Cảnh sát bảo vệ, Trưởng phòng Cảnh sát thi hành án hình sự và hỗ trợ tư pháp, Trưởng phòng Cảnh sát phòng, chống tội phạm về môi trường,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Trung đoàn trưởng Trung đoàn Cảnh sát cơ động, Thủy đoàn trưởng có quyền:</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a) Phạt cảnh cáo;</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b) Phạt tiền đến 20% mức tiền phạt tối đa đối với lĩnh vực tương ứng quy định tại Điều 24 của Luật này nhưng không quá 25.000.000 đồng; </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c) Tước quyền sử dụng giấy phép, chứng chỉ hành nghề có thời hạn hoặc đình chỉ hoạt động có thời hạn;</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d) Tịch thu tang vật, phương tiện vi phạm hành chính có giá trị không vượt quá 02 lần mức tiền phạt được quy định tại điểm b khoản này;</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đ) Áp dụng biện pháp khắc phục hậu quả quy định tại các điểm a, c, đ và k khoản 1 Điều 28 của Luật này. </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5. Giám đốc Công an cấp tỉnh có quyền:</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a) Phạt cảnh cáo;</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b) Phạt tiền đến 50% mức tiền phạt tối đa đối với lĩnh vực tương ứng quy định tại Điều 24 của Luật này nhưng không quá 100.000.000 đồng; </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c) Tước quyền sử dụng giấy phép, chứng chỉ hành nghề có thời hạn hoặc đình chỉ hoạt động có thời hạn;</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d) Tịch thu tang vật, phương tiện vi phạm hành chính;</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đ) Giám đốc Công an cấp tỉnh quyết định áp dụng hình thức xử phạt trục xuất;</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e) Áp dụng biện pháp khắc phục hậu quả quy định tại các điểm a, c, đ, i và k khoản 1 Điều 28 của Luật này. </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6. 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w:t>
            </w:r>
            <w:r w:rsidRPr="00DE4B97">
              <w:rPr>
                <w:rFonts w:ascii="Times New Roman" w:hAnsi="Times New Roman" w:cs="Times New Roman"/>
                <w:sz w:val="24"/>
                <w:szCs w:val="24"/>
                <w:lang w:val="vi-VN"/>
              </w:rPr>
              <w:lastRenderedPageBreak/>
              <w:t xml:space="preserve">hộ, Cục trưởng Cục Cảnh sát phòng, chống tội phạm về môi trường, Cục trưởng Cục An ninh mạng và phòng, chống tội phạm sử dụng công nghệ cao, Cục trưởng Cục An ninh nội địa, Cục trưởng Cục Cảnh sát quản lý tạm giữ, tạm giam và thi hành án hình sự tại cộng đồng, Tư lệnh Cảnh sát cơ động có quyền: </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a) Phạt cảnh cáo;</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b) Phạt tiền đến mức tối đa đối với lĩnh vực tương ứng quy định tại Điều 24 của Luật này; </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c) Tước quyền sử dụng giấy phép, chứng chỉ hành nghề có thời hạn hoặc đình chỉ hoạt động có thời hạn;</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d) Tịch thu tang vật, phương tiện vi phạm hành chính;</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đ) Áp dụng biện pháp khắc phục hậu quả quy định tại các điểm a, c, đ, i và k khoản 1 Điều 28 của Luật này. </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7. Cục trưởng Cục Quản lý xuất nhập cảnh có thẩm quyền xử phạt theo quy định tại khoản 6 Điều này và có quyền quyết định áp dụng hình thức xử phạt trục xuất.</w:t>
            </w:r>
            <w:bookmarkStart w:id="6" w:name="dieu_123"/>
          </w:p>
          <w:p w:rsidR="001934C0" w:rsidRPr="00DE4B97" w:rsidRDefault="001934C0" w:rsidP="004F17C0">
            <w:pPr>
              <w:jc w:val="both"/>
              <w:rPr>
                <w:rFonts w:ascii="Times New Roman" w:hAnsi="Times New Roman" w:cs="Times New Roman"/>
                <w:sz w:val="24"/>
                <w:szCs w:val="24"/>
                <w:lang w:val="vi-VN"/>
              </w:rPr>
            </w:pPr>
            <w:bookmarkStart w:id="7" w:name="dieu_87"/>
            <w:r w:rsidRPr="00DE4B97">
              <w:rPr>
                <w:rFonts w:ascii="Times New Roman" w:hAnsi="Times New Roman" w:cs="Times New Roman"/>
                <w:b/>
                <w:bCs/>
                <w:sz w:val="24"/>
                <w:szCs w:val="24"/>
                <w:lang w:val="vi-VN"/>
              </w:rPr>
              <w:t>Điều 87. Thẩm quyền quyết định cưỡng chế</w:t>
            </w:r>
            <w:bookmarkEnd w:id="7"/>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 Những người sau đây có thẩm quyền ra quyết định cưỡng chế:</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a) Chủ tịch Ủy ban nhân dân các cấp;</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b) Trưởng đồn Công an, Trưởng Công an cấp huyện, Giám đốc Công an cấp tỉnh,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quản lý tạm giữ, tạm giam và thi hành án hình sự tại cộng đồng, Tư lệnh Cảnh sát cơ động;</w:t>
            </w:r>
          </w:p>
          <w:bookmarkEnd w:id="6"/>
          <w:p w:rsidR="001934C0" w:rsidRPr="00DE4B97" w:rsidRDefault="001934C0" w:rsidP="004F17C0">
            <w:pPr>
              <w:jc w:val="both"/>
              <w:rPr>
                <w:rFonts w:ascii="Times New Roman" w:hAnsi="Times New Roman" w:cs="Times New Roman"/>
                <w:b/>
                <w:sz w:val="24"/>
                <w:szCs w:val="24"/>
                <w:lang w:val="vi-VN"/>
              </w:rPr>
            </w:pPr>
            <w:r w:rsidRPr="00DE4B97">
              <w:rPr>
                <w:rFonts w:ascii="Times New Roman" w:hAnsi="Times New Roman" w:cs="Times New Roman"/>
                <w:b/>
                <w:bCs/>
                <w:sz w:val="24"/>
                <w:szCs w:val="24"/>
                <w:lang w:val="vi-VN"/>
              </w:rPr>
              <w:t>Điều 123. Thẩm quyền tạm giữ người theo thủ tục hành chính</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 Trong trường hợp quy định tại khoản 1 Điều 122 của Luật này, thì những người sau đây có quyền quyết định tạm giữ người theo thủ tục hành chính:</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a) Chủ tịch Ủy ban nhân dân cấp xã; </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b) Trưởng Công an phường, Trưởng Công an xã, thị trấn đã tổ chức công an chính quy theo quy định của Luật Công an nhân dân; Trưởng Công an cửa khẩu Cảng hàng không quốc tế; Trưởng trạm Công an cửa khẩu;</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c) Trưởng Công an cấp huyện; Trưởng phòng nghiệp vụ thuộc Cục Cảnh sát giao thông; Trưởng phòng nghiệp vụ thuộc Cục Quản lý xuất nhập cảnh; Trưởng phòng nghiệp vụ thuộc Cục Cảnh sát quản lý hành chính về trật tự xã hội; Trưởng phòng nghiệp vụ thuộc Cục An ninh mạng và phòng, chống tội phạm sử dụng công nghệ cao; Trưởng phòng nghiệp vụ thuộc Cục Cảnh sát phòng cháy, chữa cháy và cứu nạn, cứu hộ; Trưởng phòng nghiệp vụ thuộc Cục Cảnh sát điều tra tội phạm về ma túy; Trưởng phòng Công an cấp tỉnh gồm: Trưởng phòng Cảnh sát quản lý hành chính về trật tự xã hội, Trưởng phòng Cảnh sát điều tra tội phạm về trật tự xã hội, Trưởng phòng Cảnh sát điều tra tội phạm về tham nhũng, kinh tế, buôn lậu, Trưởng phòng Cảnh sát điều tra tội phạm về ma túy, Trưởng phòng Cảnh sát giao thông, Trưởng phòng Cảnh sát giao thông đường bộ - đường sắt, Trưởng phòng Cảnh sát giao thông đường bộ, Trưởng phòng Cảnh sát đường thủy, Trưởng phòng Cảnh sát cơ động, Trưởng phòng Cảnh sát bảo vệ, Trưởng phòng Cảnh sát thi hành án hình sự và hỗ trợ tư pháp, Trưởng phòng Cảnh sát phòng, chống tội phạm về môi trường, Trưởng phòng Cảnh sát phòng cháy, chữa cháy và cứu nạn, cứu hộ, Trưởng phòng Quản lý xuất nhập cảnh, Trưởng phòng An ninh kinh tế, Trưởng phòng An ninh đối ngoại;</w:t>
            </w:r>
          </w:p>
          <w:p w:rsidR="001934C0" w:rsidRPr="00DE4B97" w:rsidRDefault="001934C0"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d) Thủ trưởng đơn vị Cảnh sát cơ động từ cấp đại đội trở lên;</w:t>
            </w:r>
          </w:p>
        </w:tc>
        <w:tc>
          <w:tcPr>
            <w:tcW w:w="1985" w:type="dxa"/>
            <w:vMerge/>
          </w:tcPr>
          <w:p w:rsidR="00DD50F5" w:rsidRPr="00DE4B97" w:rsidRDefault="00DD50F5" w:rsidP="004F17C0">
            <w:pPr>
              <w:jc w:val="both"/>
              <w:rPr>
                <w:rFonts w:ascii="Times New Roman" w:hAnsi="Times New Roman" w:cs="Times New Roman"/>
                <w:sz w:val="24"/>
                <w:szCs w:val="24"/>
                <w:lang w:val="vi-VN"/>
              </w:rPr>
            </w:pPr>
          </w:p>
        </w:tc>
        <w:tc>
          <w:tcPr>
            <w:tcW w:w="2410" w:type="dxa"/>
            <w:vMerge/>
          </w:tcPr>
          <w:p w:rsidR="00DD50F5" w:rsidRPr="00DE4B97" w:rsidRDefault="00DD50F5" w:rsidP="004F17C0">
            <w:pPr>
              <w:jc w:val="both"/>
              <w:rPr>
                <w:rFonts w:ascii="Times New Roman" w:hAnsi="Times New Roman" w:cs="Times New Roman"/>
                <w:sz w:val="24"/>
                <w:szCs w:val="24"/>
                <w:lang w:val="vi-VN"/>
              </w:rPr>
            </w:pPr>
          </w:p>
        </w:tc>
      </w:tr>
      <w:tr w:rsidR="00DE4B97" w:rsidRPr="00DE4B97" w:rsidTr="00DC0B3F">
        <w:trPr>
          <w:trHeight w:val="555"/>
        </w:trPr>
        <w:tc>
          <w:tcPr>
            <w:tcW w:w="1419" w:type="dxa"/>
            <w:vMerge w:val="restart"/>
            <w:vAlign w:val="center"/>
          </w:tcPr>
          <w:p w:rsidR="000B1AFE" w:rsidRPr="00DE4B97" w:rsidRDefault="000B1AFE" w:rsidP="00DC0B3F">
            <w:pPr>
              <w:jc w:val="center"/>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Xây dựng Cảnh sát cơ độ</w:t>
            </w:r>
            <w:r w:rsidR="00A92C3D" w:rsidRPr="00DE4B97">
              <w:rPr>
                <w:rFonts w:ascii="Times New Roman" w:hAnsi="Times New Roman" w:cs="Times New Roman"/>
                <w:sz w:val="24"/>
                <w:szCs w:val="24"/>
                <w:lang w:val="vi-VN"/>
              </w:rPr>
              <w:t>ng</w:t>
            </w:r>
          </w:p>
        </w:tc>
        <w:tc>
          <w:tcPr>
            <w:tcW w:w="1701" w:type="dxa"/>
            <w:vMerge w:val="restart"/>
          </w:tcPr>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b/>
                <w:bCs/>
                <w:sz w:val="24"/>
                <w:szCs w:val="24"/>
                <w:lang w:val="vi-VN"/>
              </w:rPr>
              <w:t>Điều 67</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Nhà nước xây dựng Công an nhân dân cách mạng, chính quy, tinh nhuệ, từng bước hiện đại, làm nòng cốt trong thực hiện nhiệm vụ bảo vệ an ninh </w:t>
            </w:r>
            <w:r w:rsidRPr="00DE4B97">
              <w:rPr>
                <w:rFonts w:ascii="Times New Roman" w:hAnsi="Times New Roman" w:cs="Times New Roman"/>
                <w:sz w:val="24"/>
                <w:szCs w:val="24"/>
                <w:lang w:val="vi-VN"/>
              </w:rPr>
              <w:lastRenderedPageBreak/>
              <w:t>quốc gia và bảo đảm trật tự an toàn xã hội, đấu tranh phòng, chống tội phạm.</w:t>
            </w:r>
          </w:p>
        </w:tc>
        <w:tc>
          <w:tcPr>
            <w:tcW w:w="7512" w:type="dxa"/>
          </w:tcPr>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 xml:space="preserve">Điều 20 Luật Tổ chức Chính phủ: </w:t>
            </w:r>
            <w:r w:rsidRPr="00DE4B97">
              <w:rPr>
                <w:rFonts w:ascii="Times New Roman" w:hAnsi="Times New Roman" w:cs="Times New Roman"/>
                <w:b/>
                <w:bCs/>
                <w:sz w:val="24"/>
                <w:szCs w:val="24"/>
                <w:lang w:val="vi-VN"/>
              </w:rPr>
              <w:t>Nhiệm vụ và quyền hạn của Chính phủ trong quản lý về an ninh quốc gia, trật tự, an toàn xã hội</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 Thống nhất quản lý nhà nước về an ninh quốc gia, trật tự, an toàn xã hội.</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2. Thực hiện chính sách, pháp luật nhằm xây dựng Công an nhân dân cách mạng, chính quy, tinh nhuệ, từng bước hiện đại, làm nòng cốt trong thực hiện nhiệm vụ bảo vệ an ninh quốc gia và bảo đảm trật tự, an toàn xã hội, đấu tranh phòng, chống tội phạm.</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3. Tổ chức thực hiện các chính sách, pháp luật xây dựng nền an ninh nhân dân, phong trào toàn dân bảo vệ an ninh Tổ quốc, giữ vững ổn định chính trị, phòng ngừa và đấu tranh chống các loại tội phạm, vi phạm pháp luật, bảo đảm trật tự, an toàn xã hội.</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4. Thực hiện chính sách ưu đãi, bảo đảm đời sống vật chất, tinh thần và chính sách đối với cán bộ, chiến sỹ, công nhân công an.</w:t>
            </w:r>
          </w:p>
        </w:tc>
        <w:tc>
          <w:tcPr>
            <w:tcW w:w="1985" w:type="dxa"/>
            <w:vMerge w:val="restart"/>
          </w:tcPr>
          <w:p w:rsidR="000B1AFE" w:rsidRPr="00DE4B97" w:rsidRDefault="000B0A35" w:rsidP="00715FA7">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 xml:space="preserve">Các quy định </w:t>
            </w:r>
            <w:r w:rsidRPr="00DE4B97">
              <w:rPr>
                <w:rFonts w:ascii="Times New Roman" w:hAnsi="Times New Roman" w:cs="Times New Roman"/>
                <w:sz w:val="24"/>
                <w:szCs w:val="24"/>
                <w:lang w:val="sq-AL"/>
              </w:rPr>
              <w:t xml:space="preserve">về xây dựng Cảnh sát cơ động </w:t>
            </w:r>
            <w:r w:rsidRPr="00DE4B97">
              <w:rPr>
                <w:rFonts w:ascii="Times New Roman" w:hAnsi="Times New Roman" w:cs="Times New Roman"/>
                <w:sz w:val="24"/>
                <w:szCs w:val="24"/>
                <w:lang w:val="vi-VN"/>
              </w:rPr>
              <w:t xml:space="preserve">hiện nay mới chỉ mang tính nguyên tắc chung, chưa có quy định cụ thể về việc thể chế chủ trương của Đảng về việc ưu tiên kinh phí, đầu </w:t>
            </w:r>
            <w:r w:rsidRPr="00DE4B97">
              <w:rPr>
                <w:rFonts w:ascii="Times New Roman" w:hAnsi="Times New Roman" w:cs="Times New Roman"/>
                <w:sz w:val="24"/>
                <w:szCs w:val="24"/>
                <w:lang w:val="vi-VN"/>
              </w:rPr>
              <w:lastRenderedPageBreak/>
              <w:t>tư trang bị phương tiện đối với lực lượng</w:t>
            </w:r>
            <w:r w:rsidRPr="00DE4B97">
              <w:rPr>
                <w:rFonts w:ascii="Times New Roman" w:hAnsi="Times New Roman" w:cs="Times New Roman"/>
                <w:i/>
                <w:sz w:val="24"/>
                <w:szCs w:val="24"/>
                <w:lang w:val="vi-VN"/>
              </w:rPr>
              <w:t xml:space="preserve"> </w:t>
            </w:r>
            <w:r w:rsidRPr="00DE4B97">
              <w:rPr>
                <w:rFonts w:ascii="Times New Roman" w:hAnsi="Times New Roman" w:cs="Times New Roman"/>
                <w:sz w:val="24"/>
                <w:szCs w:val="24"/>
                <w:lang w:val="sq-AL"/>
              </w:rPr>
              <w:t>C</w:t>
            </w:r>
            <w:r w:rsidRPr="00DE4B97">
              <w:rPr>
                <w:rFonts w:ascii="Times New Roman" w:hAnsi="Times New Roman" w:cs="Times New Roman"/>
                <w:sz w:val="24"/>
                <w:szCs w:val="24"/>
                <w:lang w:val="vi-VN"/>
              </w:rPr>
              <w:t xml:space="preserve">ảnh sát cơ động, bảo đảm lực lượng </w:t>
            </w:r>
            <w:r w:rsidRPr="00DE4B97">
              <w:rPr>
                <w:rFonts w:ascii="Times New Roman" w:hAnsi="Times New Roman" w:cs="Times New Roman"/>
                <w:sz w:val="24"/>
                <w:szCs w:val="24"/>
                <w:lang w:val="sq-AL"/>
              </w:rPr>
              <w:t>C</w:t>
            </w:r>
            <w:r w:rsidRPr="00DE4B97">
              <w:rPr>
                <w:rFonts w:ascii="Times New Roman" w:hAnsi="Times New Roman" w:cs="Times New Roman"/>
                <w:sz w:val="24"/>
                <w:szCs w:val="24"/>
                <w:lang w:val="vi-VN"/>
              </w:rPr>
              <w:t xml:space="preserve">ảnh sát cơ động, tiến thẳng lên hiện đại. </w:t>
            </w:r>
          </w:p>
        </w:tc>
        <w:tc>
          <w:tcPr>
            <w:tcW w:w="2410" w:type="dxa"/>
            <w:vMerge w:val="restart"/>
          </w:tcPr>
          <w:p w:rsidR="000B1AFE" w:rsidRPr="00DE4B97" w:rsidRDefault="000B1AFE" w:rsidP="00207353">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 xml:space="preserve">Đề nghị bổ sung </w:t>
            </w:r>
            <w:r w:rsidR="00F21129" w:rsidRPr="00DE4B97">
              <w:rPr>
                <w:rFonts w:ascii="Times New Roman" w:hAnsi="Times New Roman" w:cs="Times New Roman"/>
                <w:sz w:val="24"/>
                <w:szCs w:val="24"/>
                <w:lang w:val="vi-VN"/>
              </w:rPr>
              <w:t xml:space="preserve">vào Luật Cảnh sát cơ động </w:t>
            </w:r>
            <w:r w:rsidRPr="00DE4B97">
              <w:rPr>
                <w:rFonts w:ascii="Times New Roman" w:hAnsi="Times New Roman" w:cs="Times New Roman"/>
                <w:sz w:val="24"/>
                <w:szCs w:val="24"/>
                <w:lang w:val="vi-VN"/>
              </w:rPr>
              <w:t>quy định về điều kiện, tiêu chuẩn tuyển chọn công dân vào Cảnh sát cơ động; đào tạo, huấn luyện, bố trí sử dụng cán bộ chiến sĩ Cảnh sát cơ động</w:t>
            </w:r>
            <w:r w:rsidR="00715FA7" w:rsidRPr="00DE4B97">
              <w:rPr>
                <w:rFonts w:ascii="Times New Roman" w:hAnsi="Times New Roman" w:cs="Times New Roman"/>
                <w:sz w:val="24"/>
                <w:szCs w:val="24"/>
                <w:lang w:val="vi-VN"/>
              </w:rPr>
              <w:t>, trang bị của Cảnh sát cơ động</w:t>
            </w:r>
            <w:r w:rsidRPr="00DE4B97">
              <w:rPr>
                <w:rFonts w:ascii="Times New Roman" w:hAnsi="Times New Roman" w:cs="Times New Roman"/>
                <w:sz w:val="24"/>
                <w:szCs w:val="24"/>
                <w:lang w:val="vi-VN"/>
              </w:rPr>
              <w:t xml:space="preserve"> để việc xây dựng lực </w:t>
            </w:r>
            <w:r w:rsidRPr="00DE4B97">
              <w:rPr>
                <w:rFonts w:ascii="Times New Roman" w:hAnsi="Times New Roman" w:cs="Times New Roman"/>
                <w:sz w:val="24"/>
                <w:szCs w:val="24"/>
                <w:lang w:val="vi-VN"/>
              </w:rPr>
              <w:lastRenderedPageBreak/>
              <w:t>lượng Cảnh sát cơ động mang tính định hướng nhằm đảm bảo tính thống nhất về t</w:t>
            </w:r>
            <w:r w:rsidR="00207353" w:rsidRPr="00DE4B97">
              <w:rPr>
                <w:rFonts w:ascii="Times New Roman" w:hAnsi="Times New Roman" w:cs="Times New Roman"/>
                <w:sz w:val="24"/>
                <w:szCs w:val="24"/>
                <w:lang w:val="vi-VN"/>
              </w:rPr>
              <w:t>ổ chức, quản lý lực lượng</w:t>
            </w:r>
            <w:r w:rsidRPr="00DE4B97">
              <w:rPr>
                <w:rFonts w:ascii="Times New Roman" w:hAnsi="Times New Roman" w:cs="Times New Roman"/>
                <w:sz w:val="24"/>
                <w:szCs w:val="24"/>
                <w:lang w:val="vi-VN"/>
              </w:rPr>
              <w:t>, đồng thời tạo cơ sở pháp lý vững chắc để xây dựng Cảnh sát cơ động thực hiện các chức năng, nhiệm vụ được giao.</w:t>
            </w:r>
          </w:p>
        </w:tc>
      </w:tr>
      <w:tr w:rsidR="00DE4B97" w:rsidRPr="00DE4B97" w:rsidTr="004F17C0">
        <w:trPr>
          <w:trHeight w:val="555"/>
        </w:trPr>
        <w:tc>
          <w:tcPr>
            <w:tcW w:w="1419" w:type="dxa"/>
            <w:vMerge/>
          </w:tcPr>
          <w:p w:rsidR="000B1AFE" w:rsidRPr="00DE4B97" w:rsidRDefault="000B1AFE" w:rsidP="004F17C0">
            <w:pPr>
              <w:jc w:val="center"/>
              <w:rPr>
                <w:rFonts w:ascii="Times New Roman" w:hAnsi="Times New Roman" w:cs="Times New Roman"/>
                <w:sz w:val="24"/>
                <w:szCs w:val="24"/>
                <w:lang w:val="vi-VN"/>
              </w:rPr>
            </w:pPr>
          </w:p>
        </w:tc>
        <w:tc>
          <w:tcPr>
            <w:tcW w:w="1701" w:type="dxa"/>
            <w:vMerge/>
          </w:tcPr>
          <w:p w:rsidR="000B1AFE" w:rsidRPr="00DE4B97" w:rsidRDefault="000B1AFE" w:rsidP="004F17C0">
            <w:pPr>
              <w:jc w:val="both"/>
              <w:rPr>
                <w:rFonts w:ascii="Times New Roman" w:hAnsi="Times New Roman" w:cs="Times New Roman"/>
                <w:b/>
                <w:bCs/>
                <w:sz w:val="24"/>
                <w:szCs w:val="24"/>
                <w:lang w:val="vi-VN"/>
              </w:rPr>
            </w:pPr>
          </w:p>
        </w:tc>
        <w:tc>
          <w:tcPr>
            <w:tcW w:w="7512" w:type="dxa"/>
          </w:tcPr>
          <w:p w:rsidR="000B1AFE" w:rsidRPr="00DE4B97" w:rsidRDefault="000B1AFE" w:rsidP="004F17C0">
            <w:pPr>
              <w:jc w:val="both"/>
              <w:rPr>
                <w:rFonts w:ascii="Times New Roman" w:hAnsi="Times New Roman" w:cs="Times New Roman"/>
                <w:b/>
                <w:bCs/>
                <w:sz w:val="24"/>
                <w:szCs w:val="24"/>
                <w:lang w:val="vi-VN"/>
              </w:rPr>
            </w:pPr>
            <w:r w:rsidRPr="00DE4B97">
              <w:rPr>
                <w:rFonts w:ascii="Times New Roman" w:hAnsi="Times New Roman" w:cs="Times New Roman"/>
                <w:sz w:val="24"/>
                <w:szCs w:val="24"/>
                <w:lang w:val="vi-VN"/>
              </w:rPr>
              <w:t xml:space="preserve">Khoản 19 Điều 16 Luật Công an nhân dân: </w:t>
            </w:r>
            <w:r w:rsidRPr="00DE4B97">
              <w:rPr>
                <w:rFonts w:ascii="Times New Roman" w:hAnsi="Times New Roman" w:cs="Times New Roman"/>
                <w:b/>
                <w:bCs/>
                <w:sz w:val="24"/>
                <w:szCs w:val="24"/>
                <w:lang w:val="vi-VN"/>
              </w:rPr>
              <w:t>Nhiệm vụ và quyền hạn của Công an nhân dân</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19. Xây dựng Công an nhân dân cách mạng, chính quy, tinh nhuệ, từng bước hiện đại, </w:t>
            </w:r>
            <w:r w:rsidRPr="00DE4B97">
              <w:rPr>
                <w:rFonts w:ascii="Times New Roman" w:hAnsi="Times New Roman" w:cs="Times New Roman"/>
                <w:sz w:val="24"/>
                <w:szCs w:val="24"/>
                <w:lang w:val="sv-SE"/>
              </w:rPr>
              <w:t xml:space="preserve">ưu tiên hiện đại hóa một số lực lượng; </w:t>
            </w:r>
            <w:r w:rsidRPr="00DE4B97">
              <w:rPr>
                <w:rFonts w:ascii="Times New Roman" w:hAnsi="Times New Roman" w:cs="Times New Roman"/>
                <w:sz w:val="24"/>
                <w:szCs w:val="24"/>
                <w:lang w:val="vi-VN"/>
              </w:rPr>
              <w:t>làm nòng cốt trong thực hiện nhiệm vụ bảo vệ an ninh quốc gia, bảo đảm trật tự, an toàn xã hội, đấu tranh phòng, chống tội phạm và vi phạm pháp luật về an ninh quốc gia, trật tự, an toàn xã hội.</w:t>
            </w:r>
          </w:p>
        </w:tc>
        <w:tc>
          <w:tcPr>
            <w:tcW w:w="1985" w:type="dxa"/>
            <w:vMerge/>
          </w:tcPr>
          <w:p w:rsidR="000B1AFE" w:rsidRPr="00DE4B97" w:rsidRDefault="000B1AFE" w:rsidP="004F17C0">
            <w:pPr>
              <w:jc w:val="both"/>
              <w:rPr>
                <w:rFonts w:ascii="Times New Roman" w:hAnsi="Times New Roman" w:cs="Times New Roman"/>
                <w:sz w:val="24"/>
                <w:szCs w:val="24"/>
                <w:lang w:val="vi-VN"/>
              </w:rPr>
            </w:pPr>
          </w:p>
        </w:tc>
        <w:tc>
          <w:tcPr>
            <w:tcW w:w="2410" w:type="dxa"/>
            <w:vMerge/>
          </w:tcPr>
          <w:p w:rsidR="000B1AFE" w:rsidRPr="00DE4B97" w:rsidRDefault="000B1AFE" w:rsidP="004F17C0">
            <w:pPr>
              <w:jc w:val="both"/>
              <w:rPr>
                <w:rFonts w:ascii="Times New Roman" w:hAnsi="Times New Roman" w:cs="Times New Roman"/>
                <w:sz w:val="24"/>
                <w:szCs w:val="24"/>
                <w:lang w:val="vi-VN"/>
              </w:rPr>
            </w:pPr>
          </w:p>
        </w:tc>
      </w:tr>
      <w:tr w:rsidR="00DE4B97" w:rsidRPr="00DE4B97" w:rsidTr="004F17C0">
        <w:trPr>
          <w:trHeight w:val="555"/>
        </w:trPr>
        <w:tc>
          <w:tcPr>
            <w:tcW w:w="1419" w:type="dxa"/>
            <w:vMerge/>
          </w:tcPr>
          <w:p w:rsidR="000B1AFE" w:rsidRPr="00DE4B97" w:rsidRDefault="000B1AFE" w:rsidP="004F17C0">
            <w:pPr>
              <w:jc w:val="center"/>
              <w:rPr>
                <w:rFonts w:ascii="Times New Roman" w:hAnsi="Times New Roman" w:cs="Times New Roman"/>
                <w:sz w:val="24"/>
                <w:szCs w:val="24"/>
                <w:lang w:val="vi-VN"/>
              </w:rPr>
            </w:pPr>
          </w:p>
        </w:tc>
        <w:tc>
          <w:tcPr>
            <w:tcW w:w="1701" w:type="dxa"/>
            <w:vMerge/>
          </w:tcPr>
          <w:p w:rsidR="000B1AFE" w:rsidRPr="00DE4B97" w:rsidRDefault="000B1AFE" w:rsidP="004F17C0">
            <w:pPr>
              <w:jc w:val="both"/>
              <w:rPr>
                <w:rFonts w:ascii="Times New Roman" w:hAnsi="Times New Roman" w:cs="Times New Roman"/>
                <w:b/>
                <w:bCs/>
                <w:sz w:val="24"/>
                <w:szCs w:val="24"/>
                <w:lang w:val="vi-VN"/>
              </w:rPr>
            </w:pPr>
          </w:p>
        </w:tc>
        <w:tc>
          <w:tcPr>
            <w:tcW w:w="7512" w:type="dxa"/>
          </w:tcPr>
          <w:p w:rsidR="000B1AFE" w:rsidRPr="00DE4B97" w:rsidRDefault="000B1AFE" w:rsidP="004F17C0">
            <w:pPr>
              <w:jc w:val="both"/>
              <w:rPr>
                <w:rFonts w:ascii="Times New Roman" w:eastAsia="Calibri" w:hAnsi="Times New Roman" w:cs="Times New Roman"/>
                <w:b/>
                <w:bCs/>
                <w:sz w:val="24"/>
                <w:szCs w:val="28"/>
                <w:lang w:val="sv-SE"/>
              </w:rPr>
            </w:pPr>
            <w:r w:rsidRPr="00DE4B97">
              <w:rPr>
                <w:rFonts w:ascii="Times New Roman" w:hAnsi="Times New Roman" w:cs="Times New Roman"/>
                <w:sz w:val="24"/>
                <w:szCs w:val="24"/>
                <w:lang w:val="vi-VN"/>
              </w:rPr>
              <w:t xml:space="preserve">Khoản 3 Điều 26 Luật Quốc phòng: </w:t>
            </w:r>
            <w:r w:rsidRPr="00DE4B97">
              <w:rPr>
                <w:rFonts w:ascii="Times New Roman" w:eastAsia="Calibri" w:hAnsi="Times New Roman" w:cs="Times New Roman"/>
                <w:b/>
                <w:bCs/>
                <w:sz w:val="24"/>
                <w:szCs w:val="28"/>
                <w:lang w:val="sv-SE"/>
              </w:rPr>
              <w:t>Công an nhân dân</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eastAsia="Calibri" w:hAnsi="Times New Roman" w:cs="Times New Roman"/>
                <w:sz w:val="24"/>
                <w:szCs w:val="28"/>
                <w:lang w:val="sv-SE"/>
              </w:rPr>
              <w:t>3. Nhà nước xây dựng Công an nhân dân cách mạng, chính quy, tinh nhuệ, từng bước hiện đại; ưu tiên hiện đại hóa một số lực lượng.</w:t>
            </w:r>
          </w:p>
        </w:tc>
        <w:tc>
          <w:tcPr>
            <w:tcW w:w="1985" w:type="dxa"/>
            <w:vMerge/>
          </w:tcPr>
          <w:p w:rsidR="000B1AFE" w:rsidRPr="00DE4B97" w:rsidRDefault="000B1AFE" w:rsidP="004F17C0">
            <w:pPr>
              <w:jc w:val="both"/>
              <w:rPr>
                <w:rFonts w:ascii="Times New Roman" w:hAnsi="Times New Roman" w:cs="Times New Roman"/>
                <w:sz w:val="24"/>
                <w:szCs w:val="24"/>
                <w:lang w:val="vi-VN"/>
              </w:rPr>
            </w:pPr>
          </w:p>
        </w:tc>
        <w:tc>
          <w:tcPr>
            <w:tcW w:w="2410" w:type="dxa"/>
            <w:vMerge/>
          </w:tcPr>
          <w:p w:rsidR="000B1AFE" w:rsidRPr="00DE4B97" w:rsidRDefault="000B1AFE" w:rsidP="004F17C0">
            <w:pPr>
              <w:jc w:val="both"/>
              <w:rPr>
                <w:rFonts w:ascii="Times New Roman" w:hAnsi="Times New Roman" w:cs="Times New Roman"/>
                <w:sz w:val="24"/>
                <w:szCs w:val="24"/>
                <w:lang w:val="vi-VN"/>
              </w:rPr>
            </w:pPr>
          </w:p>
        </w:tc>
      </w:tr>
      <w:tr w:rsidR="00DE4B97" w:rsidRPr="00DE4B97" w:rsidTr="004F17C0">
        <w:trPr>
          <w:trHeight w:val="555"/>
        </w:trPr>
        <w:tc>
          <w:tcPr>
            <w:tcW w:w="1419" w:type="dxa"/>
            <w:vMerge/>
          </w:tcPr>
          <w:p w:rsidR="000B1AFE" w:rsidRPr="00DE4B97" w:rsidRDefault="000B1AFE" w:rsidP="004F17C0">
            <w:pPr>
              <w:jc w:val="center"/>
              <w:rPr>
                <w:rFonts w:ascii="Times New Roman" w:hAnsi="Times New Roman" w:cs="Times New Roman"/>
                <w:sz w:val="24"/>
                <w:szCs w:val="24"/>
                <w:lang w:val="vi-VN"/>
              </w:rPr>
            </w:pPr>
          </w:p>
        </w:tc>
        <w:tc>
          <w:tcPr>
            <w:tcW w:w="1701" w:type="dxa"/>
            <w:vMerge/>
          </w:tcPr>
          <w:p w:rsidR="000B1AFE" w:rsidRPr="00DE4B97" w:rsidRDefault="000B1AFE" w:rsidP="004F17C0">
            <w:pPr>
              <w:jc w:val="both"/>
              <w:rPr>
                <w:rFonts w:ascii="Times New Roman" w:hAnsi="Times New Roman" w:cs="Times New Roman"/>
                <w:b/>
                <w:bCs/>
                <w:sz w:val="24"/>
                <w:szCs w:val="24"/>
                <w:lang w:val="vi-VN"/>
              </w:rPr>
            </w:pPr>
          </w:p>
        </w:tc>
        <w:tc>
          <w:tcPr>
            <w:tcW w:w="7512" w:type="dxa"/>
          </w:tcPr>
          <w:p w:rsidR="000B1AFE" w:rsidRPr="00DE4B97" w:rsidRDefault="000B1AFE" w:rsidP="004F17C0">
            <w:pPr>
              <w:jc w:val="both"/>
              <w:rPr>
                <w:rFonts w:ascii="Times New Roman" w:hAnsi="Times New Roman" w:cs="Times New Roman"/>
                <w:b/>
                <w:sz w:val="24"/>
                <w:szCs w:val="24"/>
                <w:lang w:val="vi-VN"/>
              </w:rPr>
            </w:pPr>
            <w:r w:rsidRPr="00DE4B97">
              <w:rPr>
                <w:rFonts w:ascii="Times New Roman" w:hAnsi="Times New Roman" w:cs="Times New Roman"/>
                <w:sz w:val="24"/>
                <w:szCs w:val="24"/>
                <w:lang w:val="vi-VN"/>
              </w:rPr>
              <w:t xml:space="preserve">Điều 5 Pháp lệnh cảnh sát cơ động: </w:t>
            </w:r>
            <w:r w:rsidRPr="00DE4B97">
              <w:rPr>
                <w:rFonts w:ascii="Times New Roman" w:hAnsi="Times New Roman" w:cs="Times New Roman"/>
                <w:b/>
                <w:bCs/>
                <w:sz w:val="24"/>
                <w:szCs w:val="24"/>
                <w:lang w:val="vi-VN"/>
              </w:rPr>
              <w:t>Xây dựng Cảnh sát cơ động</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bCs/>
                <w:sz w:val="24"/>
                <w:szCs w:val="24"/>
                <w:lang w:val="vi-VN"/>
              </w:rPr>
              <w:t xml:space="preserve">1. Nhà nước </w:t>
            </w:r>
            <w:r w:rsidRPr="00DE4B97">
              <w:rPr>
                <w:rFonts w:ascii="Times New Roman" w:hAnsi="Times New Roman" w:cs="Times New Roman"/>
                <w:sz w:val="24"/>
                <w:szCs w:val="24"/>
                <w:lang w:val="vi-VN"/>
              </w:rPr>
              <w:t xml:space="preserve">xây dựng </w:t>
            </w:r>
            <w:r w:rsidRPr="00DE4B97">
              <w:rPr>
                <w:rFonts w:ascii="Times New Roman" w:hAnsi="Times New Roman" w:cs="Times New Roman"/>
                <w:bCs/>
                <w:sz w:val="24"/>
                <w:szCs w:val="24"/>
                <w:lang w:val="vi-VN"/>
              </w:rPr>
              <w:t xml:space="preserve">Cảnh sát cơ động cách mạng, </w:t>
            </w:r>
            <w:r w:rsidRPr="00DE4B97">
              <w:rPr>
                <w:rFonts w:ascii="Times New Roman" w:hAnsi="Times New Roman" w:cs="Times New Roman"/>
                <w:sz w:val="24"/>
                <w:szCs w:val="24"/>
                <w:lang w:val="vi-VN"/>
              </w:rPr>
              <w:t>chính quy, tinh nhuệ, hiện đại.</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2. Cơ quan, tổ chức, cá nhân có trách nhiệm tham gia xây dựng, phối hợp, giúp đỡ </w:t>
            </w:r>
            <w:r w:rsidRPr="00DE4B97">
              <w:rPr>
                <w:rFonts w:ascii="Times New Roman" w:hAnsi="Times New Roman" w:cs="Times New Roman"/>
                <w:bCs/>
                <w:sz w:val="24"/>
                <w:szCs w:val="24"/>
                <w:lang w:val="vi-VN"/>
              </w:rPr>
              <w:t xml:space="preserve">Cảnh sát cơ động </w:t>
            </w:r>
            <w:r w:rsidRPr="00DE4B97">
              <w:rPr>
                <w:rFonts w:ascii="Times New Roman" w:hAnsi="Times New Roman" w:cs="Times New Roman"/>
                <w:sz w:val="24"/>
                <w:szCs w:val="24"/>
                <w:lang w:val="vi-VN"/>
              </w:rPr>
              <w:t>thực hiện nhiệm vụ khi được yêu cầu.</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3. Cảnh sát cơ động phải tuyển chọn nguồn nhân lực có chất lượng phù hợp với yêu cầu nhiệm vụ được giao.</w:t>
            </w:r>
          </w:p>
        </w:tc>
        <w:tc>
          <w:tcPr>
            <w:tcW w:w="1985" w:type="dxa"/>
            <w:vMerge/>
          </w:tcPr>
          <w:p w:rsidR="000B1AFE" w:rsidRPr="00DE4B97" w:rsidRDefault="000B1AFE" w:rsidP="004F17C0">
            <w:pPr>
              <w:jc w:val="both"/>
              <w:rPr>
                <w:rFonts w:ascii="Times New Roman" w:hAnsi="Times New Roman" w:cs="Times New Roman"/>
                <w:sz w:val="24"/>
                <w:szCs w:val="24"/>
                <w:lang w:val="vi-VN"/>
              </w:rPr>
            </w:pPr>
          </w:p>
        </w:tc>
        <w:tc>
          <w:tcPr>
            <w:tcW w:w="2410" w:type="dxa"/>
            <w:vMerge/>
          </w:tcPr>
          <w:p w:rsidR="000B1AFE" w:rsidRPr="00DE4B97" w:rsidRDefault="000B1AFE" w:rsidP="004F17C0">
            <w:pPr>
              <w:jc w:val="both"/>
              <w:rPr>
                <w:rFonts w:ascii="Times New Roman" w:hAnsi="Times New Roman" w:cs="Times New Roman"/>
                <w:sz w:val="24"/>
                <w:szCs w:val="24"/>
                <w:lang w:val="vi-VN"/>
              </w:rPr>
            </w:pPr>
          </w:p>
        </w:tc>
      </w:tr>
      <w:tr w:rsidR="00DE4B97" w:rsidRPr="00DE4B97" w:rsidTr="004F17C0">
        <w:tc>
          <w:tcPr>
            <w:tcW w:w="1419" w:type="dxa"/>
            <w:vMerge/>
          </w:tcPr>
          <w:p w:rsidR="000B1AFE" w:rsidRPr="00DE4B97" w:rsidRDefault="000B1AFE" w:rsidP="004F17C0">
            <w:pPr>
              <w:jc w:val="center"/>
              <w:rPr>
                <w:rFonts w:ascii="Times New Roman" w:hAnsi="Times New Roman" w:cs="Times New Roman"/>
                <w:sz w:val="24"/>
                <w:szCs w:val="24"/>
                <w:lang w:val="vi-VN"/>
              </w:rPr>
            </w:pPr>
          </w:p>
        </w:tc>
        <w:tc>
          <w:tcPr>
            <w:tcW w:w="1701" w:type="dxa"/>
            <w:vMerge/>
          </w:tcPr>
          <w:p w:rsidR="000B1AFE" w:rsidRPr="00DE4B97" w:rsidRDefault="000B1AFE" w:rsidP="004F17C0">
            <w:pPr>
              <w:jc w:val="both"/>
              <w:rPr>
                <w:rFonts w:ascii="Times New Roman" w:hAnsi="Times New Roman" w:cs="Times New Roman"/>
                <w:sz w:val="24"/>
                <w:szCs w:val="24"/>
                <w:lang w:val="vi-VN"/>
              </w:rPr>
            </w:pPr>
          </w:p>
        </w:tc>
        <w:tc>
          <w:tcPr>
            <w:tcW w:w="7512" w:type="dxa"/>
          </w:tcPr>
          <w:p w:rsidR="000B1AFE" w:rsidRPr="00DE4B97" w:rsidRDefault="000B1AFE" w:rsidP="007C1895">
            <w:pPr>
              <w:jc w:val="both"/>
              <w:rPr>
                <w:rFonts w:ascii="Times New Roman" w:hAnsi="Times New Roman" w:cs="Times New Roman"/>
                <w:b/>
                <w:bCs/>
                <w:sz w:val="24"/>
                <w:szCs w:val="24"/>
                <w:lang w:val="vi-VN"/>
              </w:rPr>
            </w:pPr>
            <w:r w:rsidRPr="00DE4B97">
              <w:rPr>
                <w:rFonts w:ascii="Times New Roman" w:hAnsi="Times New Roman" w:cs="Times New Roman"/>
                <w:sz w:val="24"/>
                <w:szCs w:val="24"/>
                <w:lang w:val="vi-VN"/>
              </w:rPr>
              <w:t xml:space="preserve">Điều 33 Luật Công an nhân dân: </w:t>
            </w:r>
            <w:r w:rsidRPr="00DE4B97">
              <w:rPr>
                <w:rFonts w:ascii="Times New Roman" w:hAnsi="Times New Roman" w:cs="Times New Roman"/>
                <w:b/>
                <w:bCs/>
                <w:sz w:val="24"/>
                <w:szCs w:val="24"/>
                <w:lang w:val="vi-VN"/>
              </w:rPr>
              <w:t>Bảo đảm kinh phí và cơ sở vật chất, kỹ thuật phục vụ hoạt động của Công an nhân dân</w:t>
            </w:r>
          </w:p>
          <w:p w:rsidR="000B1AFE" w:rsidRPr="00DE4B97" w:rsidRDefault="000B1AFE" w:rsidP="007C1895">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1. Nhà nước bảo đảm điều kiện về ngân sách và cơ sở vật chất, kỹ thuật cho hoạt động bảo vệ an ninh quốc gia, bảo đảm trật tự, an toàn xã hội, đấu tranh phòng, chống tội phạm, vi phạm pháp luật và xây dựng Công an nhân dân bao gồm đầu tư tài chính, trang bị vũ khí, vật liệu nổ, công cụ hỗ trợ, thiết bị, phương tiện kỹ thuật nghiệp vụ, phương tiện khác, đất đai, trụ sở, công trình, cơ sở công nghiệp và điều kiện vật chất, kỹ thuật khác.</w:t>
            </w:r>
          </w:p>
          <w:p w:rsidR="000B1AFE" w:rsidRPr="00DE4B97" w:rsidRDefault="000B1AFE" w:rsidP="007C1895">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2. Trường hợp cần thiết để bảo vệ an ninh quốc gia, bảo đảm trật tự, an toàn xã hội, đấu tranh phòng, chống tội phạm và vi phạm pháp luật, Nhà nước huy động tiềm lực khoa học và công nghệ, kỹ thuật phục vụ hoạt động của Công an nhân dân bao gồm:</w:t>
            </w:r>
          </w:p>
          <w:p w:rsidR="000B1AFE" w:rsidRPr="00DE4B97" w:rsidRDefault="000B1AFE" w:rsidP="007C1895">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a) Chuyển giao công nghệ, kết quả nghiên cứu khoa học và phát triển công nghệ;</w:t>
            </w:r>
          </w:p>
          <w:p w:rsidR="000B1AFE" w:rsidRPr="00DE4B97" w:rsidRDefault="000B1AFE" w:rsidP="007C1895">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lastRenderedPageBreak/>
              <w:t>b) Bảo đảm cơ sở vật chất, kỹ thuật cho cơ sở đào tạo, huấn luyện và nghiên cứu khoa học của Công an nhân dân;</w:t>
            </w:r>
          </w:p>
          <w:p w:rsidR="000B1AFE" w:rsidRPr="00DE4B97" w:rsidRDefault="000B1AFE" w:rsidP="007C1895">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c) Bảo đảm tiềm lực thông tin, cơ sở dữ liệu, tư liệu khoa học và công nghệ, kỹ thuật;</w:t>
            </w:r>
          </w:p>
          <w:p w:rsidR="000B1AFE" w:rsidRPr="00DE4B97" w:rsidRDefault="000B1AFE" w:rsidP="007C1895">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d) Bổ sung lực lượng, đào tạo, bồi dưỡng nhân lực khoa học và công nghệ phục vụ hoạt động bảo vệ an ninh quốc gia, bảo đảm trật tự, an toàn xã hội, đấu tranh phòng, chống tội phạm và vi phạm pháp luật.</w:t>
            </w:r>
          </w:p>
          <w:p w:rsidR="000B1AFE" w:rsidRPr="00DE4B97" w:rsidRDefault="000B1AFE" w:rsidP="007C1895">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3. Đối với vũ khí, vật liệu nổ, công cụ hỗ trợ, thiết bị, phương tiện kỹ thuật nghiệp vụ, phương tiện khác phục vụ cho hoạt động của Công an nhân dân mà trong nước chưa sản xuất được hoặc chưa đáp ứng đủ nhu cầu thì Bộ trưởng Bộ Công an trình Thủ tướng Chính phủ quyết định nhập khẩu theo quy định của pháp luật.</w:t>
            </w:r>
          </w:p>
          <w:p w:rsidR="000B1AFE" w:rsidRPr="00DE4B97" w:rsidRDefault="000B1AFE" w:rsidP="007C1895">
            <w:pPr>
              <w:jc w:val="both"/>
              <w:rPr>
                <w:rFonts w:ascii="Times New Roman" w:hAnsi="Times New Roman" w:cs="Times New Roman"/>
                <w:sz w:val="24"/>
                <w:szCs w:val="24"/>
                <w:lang w:val="vi-VN"/>
              </w:rPr>
            </w:pPr>
            <w:r w:rsidRPr="00DE4B97">
              <w:rPr>
                <w:rFonts w:ascii="Times New Roman" w:hAnsi="Times New Roman" w:cs="Times New Roman"/>
                <w:bCs/>
                <w:sz w:val="24"/>
                <w:szCs w:val="24"/>
                <w:lang w:val="vi-VN"/>
              </w:rPr>
              <w:t>4. Chính phủ quy định chi tiết khoản 1 và khoản 2 Điều này.</w:t>
            </w:r>
          </w:p>
        </w:tc>
        <w:tc>
          <w:tcPr>
            <w:tcW w:w="1985" w:type="dxa"/>
            <w:vMerge/>
          </w:tcPr>
          <w:p w:rsidR="000B1AFE" w:rsidRPr="00DE4B97" w:rsidRDefault="000B1AFE" w:rsidP="004F17C0">
            <w:pPr>
              <w:jc w:val="both"/>
              <w:rPr>
                <w:rFonts w:ascii="Times New Roman" w:hAnsi="Times New Roman" w:cs="Times New Roman"/>
                <w:sz w:val="24"/>
                <w:szCs w:val="24"/>
                <w:lang w:val="vi-VN"/>
              </w:rPr>
            </w:pPr>
          </w:p>
        </w:tc>
        <w:tc>
          <w:tcPr>
            <w:tcW w:w="2410" w:type="dxa"/>
            <w:vMerge/>
          </w:tcPr>
          <w:p w:rsidR="000B1AFE" w:rsidRPr="00DE4B97" w:rsidRDefault="000B1AFE" w:rsidP="004F17C0">
            <w:pPr>
              <w:jc w:val="both"/>
              <w:rPr>
                <w:rFonts w:ascii="Times New Roman" w:hAnsi="Times New Roman" w:cs="Times New Roman"/>
                <w:sz w:val="24"/>
                <w:szCs w:val="24"/>
                <w:lang w:val="vi-VN"/>
              </w:rPr>
            </w:pPr>
          </w:p>
        </w:tc>
      </w:tr>
      <w:tr w:rsidR="00DE4B97" w:rsidRPr="00DE4B97" w:rsidTr="004F17C0">
        <w:tc>
          <w:tcPr>
            <w:tcW w:w="1419" w:type="dxa"/>
            <w:vMerge/>
          </w:tcPr>
          <w:p w:rsidR="000B1AFE" w:rsidRPr="00DE4B97" w:rsidRDefault="000B1AFE" w:rsidP="004F17C0">
            <w:pPr>
              <w:jc w:val="center"/>
              <w:rPr>
                <w:rFonts w:ascii="Times New Roman" w:hAnsi="Times New Roman" w:cs="Times New Roman"/>
                <w:sz w:val="24"/>
                <w:szCs w:val="24"/>
                <w:lang w:val="vi-VN"/>
              </w:rPr>
            </w:pPr>
          </w:p>
        </w:tc>
        <w:tc>
          <w:tcPr>
            <w:tcW w:w="1701" w:type="dxa"/>
            <w:vMerge/>
          </w:tcPr>
          <w:p w:rsidR="000B1AFE" w:rsidRPr="00DE4B97" w:rsidRDefault="000B1AFE" w:rsidP="004F17C0">
            <w:pPr>
              <w:jc w:val="both"/>
              <w:rPr>
                <w:rFonts w:ascii="Times New Roman" w:hAnsi="Times New Roman" w:cs="Times New Roman"/>
                <w:sz w:val="24"/>
                <w:szCs w:val="24"/>
                <w:lang w:val="vi-VN"/>
              </w:rPr>
            </w:pPr>
          </w:p>
        </w:tc>
        <w:tc>
          <w:tcPr>
            <w:tcW w:w="7512" w:type="dxa"/>
          </w:tcPr>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Điều 12, Điều 13 Pháp lệnh Cảnh sát cơ động</w:t>
            </w:r>
          </w:p>
          <w:p w:rsidR="000B1AFE" w:rsidRPr="00DE4B97" w:rsidRDefault="000B1AFE" w:rsidP="004F17C0">
            <w:pPr>
              <w:jc w:val="both"/>
              <w:rPr>
                <w:rFonts w:ascii="Times New Roman" w:hAnsi="Times New Roman" w:cs="Times New Roman"/>
                <w:b/>
                <w:bCs/>
                <w:sz w:val="24"/>
                <w:szCs w:val="24"/>
                <w:lang w:val="vi-VN"/>
              </w:rPr>
            </w:pPr>
            <w:r w:rsidRPr="00DE4B97">
              <w:rPr>
                <w:rFonts w:ascii="Times New Roman" w:hAnsi="Times New Roman" w:cs="Times New Roman"/>
                <w:b/>
                <w:bCs/>
                <w:sz w:val="24"/>
                <w:szCs w:val="24"/>
                <w:lang w:val="vi-VN"/>
              </w:rPr>
              <w:t xml:space="preserve">Điều </w:t>
            </w:r>
            <w:r w:rsidRPr="00DE4B97">
              <w:rPr>
                <w:rFonts w:ascii="Times New Roman" w:hAnsi="Times New Roman" w:cs="Times New Roman"/>
                <w:b/>
                <w:sz w:val="24"/>
                <w:szCs w:val="24"/>
                <w:lang w:val="vi-VN"/>
              </w:rPr>
              <w:t xml:space="preserve">12. </w:t>
            </w:r>
            <w:r w:rsidRPr="00DE4B97">
              <w:rPr>
                <w:rFonts w:ascii="Times New Roman" w:hAnsi="Times New Roman" w:cs="Times New Roman"/>
                <w:b/>
                <w:bCs/>
                <w:sz w:val="24"/>
                <w:szCs w:val="24"/>
                <w:lang w:val="vi-VN"/>
              </w:rPr>
              <w:t>Bảo đảm cơ sở vật chất và kinh phí hoạt động của Cảnh sát cơ động</w:t>
            </w:r>
          </w:p>
          <w:p w:rsidR="000B1AFE" w:rsidRPr="00DE4B97" w:rsidRDefault="000B1AFE"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1. Kinh phí hoạt động của Cảnh sát cơ động do ngân sách nhà nước bảo đảm.</w:t>
            </w:r>
          </w:p>
          <w:p w:rsidR="000B1AFE" w:rsidRPr="00DE4B97" w:rsidRDefault="000B1AFE" w:rsidP="004F17C0">
            <w:pPr>
              <w:jc w:val="both"/>
              <w:rPr>
                <w:rFonts w:ascii="Times New Roman" w:hAnsi="Times New Roman" w:cs="Times New Roman"/>
                <w:bCs/>
                <w:sz w:val="24"/>
                <w:szCs w:val="24"/>
                <w:lang w:val="vi-VN"/>
              </w:rPr>
            </w:pPr>
            <w:r w:rsidRPr="00DE4B97">
              <w:rPr>
                <w:rFonts w:ascii="Times New Roman" w:hAnsi="Times New Roman" w:cs="Times New Roman"/>
                <w:bCs/>
                <w:sz w:val="24"/>
                <w:szCs w:val="24"/>
                <w:lang w:val="vi-VN"/>
              </w:rPr>
              <w:t>2. Nhà nước bảo đảm quỹ đất và kinh phí xây dựng cơ sở vật chất, doanh trại, thao trường, bãi tập, nhà ở công vụ; trang bị phương tiện và các điều kiện cần thiết khác cho Cảnh sát cơ động.</w:t>
            </w:r>
          </w:p>
          <w:p w:rsidR="000B1AFE" w:rsidRPr="00DE4B97" w:rsidRDefault="000B1AFE" w:rsidP="004F17C0">
            <w:pPr>
              <w:jc w:val="both"/>
              <w:rPr>
                <w:rFonts w:ascii="Times New Roman" w:hAnsi="Times New Roman" w:cs="Times New Roman"/>
                <w:b/>
                <w:bCs/>
                <w:sz w:val="24"/>
                <w:szCs w:val="24"/>
                <w:lang w:val="vi-VN"/>
              </w:rPr>
            </w:pPr>
            <w:r w:rsidRPr="00DE4B97">
              <w:rPr>
                <w:rFonts w:ascii="Times New Roman" w:hAnsi="Times New Roman" w:cs="Times New Roman"/>
                <w:b/>
                <w:bCs/>
                <w:sz w:val="24"/>
                <w:szCs w:val="24"/>
                <w:lang w:val="vi-VN"/>
              </w:rPr>
              <w:t xml:space="preserve">Điều </w:t>
            </w:r>
            <w:r w:rsidRPr="00DE4B97">
              <w:rPr>
                <w:rFonts w:ascii="Times New Roman" w:hAnsi="Times New Roman" w:cs="Times New Roman"/>
                <w:b/>
                <w:sz w:val="24"/>
                <w:szCs w:val="24"/>
                <w:lang w:val="vi-VN"/>
              </w:rPr>
              <w:t xml:space="preserve">13. </w:t>
            </w:r>
            <w:r w:rsidRPr="00DE4B97">
              <w:rPr>
                <w:rFonts w:ascii="Times New Roman" w:hAnsi="Times New Roman" w:cs="Times New Roman"/>
                <w:b/>
                <w:bCs/>
                <w:sz w:val="24"/>
                <w:szCs w:val="24"/>
                <w:lang w:val="vi-VN"/>
              </w:rPr>
              <w:t>Trang bị của Cảnh sát cơ động</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bCs/>
                <w:sz w:val="24"/>
                <w:szCs w:val="24"/>
                <w:lang w:val="vi-VN"/>
              </w:rPr>
              <w:t>1.</w:t>
            </w:r>
            <w:r w:rsidRPr="00DE4B97">
              <w:rPr>
                <w:rFonts w:ascii="Times New Roman" w:hAnsi="Times New Roman" w:cs="Times New Roman"/>
                <w:b/>
                <w:bCs/>
                <w:sz w:val="24"/>
                <w:szCs w:val="24"/>
                <w:lang w:val="vi-VN"/>
              </w:rPr>
              <w:t xml:space="preserve"> </w:t>
            </w:r>
            <w:r w:rsidRPr="00DE4B97">
              <w:rPr>
                <w:rFonts w:ascii="Times New Roman" w:hAnsi="Times New Roman" w:cs="Times New Roman"/>
                <w:sz w:val="24"/>
                <w:szCs w:val="24"/>
                <w:lang w:val="vi-VN"/>
              </w:rPr>
              <w:t>Cảnh sát</w:t>
            </w:r>
            <w:r w:rsidRPr="00DE4B97">
              <w:rPr>
                <w:rFonts w:ascii="Times New Roman" w:hAnsi="Times New Roman" w:cs="Times New Roman"/>
                <w:bCs/>
                <w:sz w:val="24"/>
                <w:szCs w:val="24"/>
                <w:lang w:val="vi-VN"/>
              </w:rPr>
              <w:t xml:space="preserve"> cơ động</w:t>
            </w:r>
            <w:r w:rsidRPr="00DE4B97">
              <w:rPr>
                <w:rFonts w:ascii="Times New Roman" w:hAnsi="Times New Roman" w:cs="Times New Roman"/>
                <w:sz w:val="24"/>
                <w:szCs w:val="24"/>
                <w:lang w:val="vi-VN"/>
              </w:rPr>
              <w:t xml:space="preserve"> được ưu tiên trang bị vũ khí, vật liệu nổ, công cụ hỗ trợ, tàu bay, tàu thủy, phương tiện kỹ thuật nghiệp vụ và trang thiết bị đặc chủng chuyên dụng hiện đại.</w:t>
            </w:r>
          </w:p>
          <w:p w:rsidR="000B1AFE" w:rsidRPr="00DE4B97" w:rsidRDefault="000B1AF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2. Chính phủ quy định chi tiết Điều này.</w:t>
            </w:r>
          </w:p>
        </w:tc>
        <w:tc>
          <w:tcPr>
            <w:tcW w:w="1985" w:type="dxa"/>
            <w:vMerge/>
          </w:tcPr>
          <w:p w:rsidR="000B1AFE" w:rsidRPr="00DE4B97" w:rsidRDefault="000B1AFE" w:rsidP="004F17C0">
            <w:pPr>
              <w:jc w:val="both"/>
              <w:rPr>
                <w:rFonts w:ascii="Times New Roman" w:hAnsi="Times New Roman" w:cs="Times New Roman"/>
                <w:sz w:val="24"/>
                <w:szCs w:val="24"/>
                <w:lang w:val="vi-VN"/>
              </w:rPr>
            </w:pPr>
          </w:p>
        </w:tc>
        <w:tc>
          <w:tcPr>
            <w:tcW w:w="2410" w:type="dxa"/>
            <w:vMerge/>
          </w:tcPr>
          <w:p w:rsidR="000B1AFE" w:rsidRPr="00DE4B97" w:rsidRDefault="000B1AFE" w:rsidP="004F17C0">
            <w:pPr>
              <w:jc w:val="both"/>
              <w:rPr>
                <w:rFonts w:ascii="Times New Roman" w:hAnsi="Times New Roman" w:cs="Times New Roman"/>
                <w:sz w:val="24"/>
                <w:szCs w:val="24"/>
                <w:lang w:val="vi-VN"/>
              </w:rPr>
            </w:pPr>
          </w:p>
        </w:tc>
      </w:tr>
      <w:tr w:rsidR="00DE4B97" w:rsidRPr="00DE4B97" w:rsidTr="00DC0B3F">
        <w:tc>
          <w:tcPr>
            <w:tcW w:w="1419" w:type="dxa"/>
            <w:vAlign w:val="center"/>
          </w:tcPr>
          <w:p w:rsidR="0055477F" w:rsidRPr="00DE4B97" w:rsidRDefault="0055477F" w:rsidP="00DC0B3F">
            <w:pPr>
              <w:jc w:val="center"/>
              <w:rPr>
                <w:rFonts w:ascii="Times New Roman" w:hAnsi="Times New Roman" w:cs="Times New Roman"/>
                <w:sz w:val="24"/>
                <w:szCs w:val="24"/>
                <w:lang w:val="sq-AL"/>
              </w:rPr>
            </w:pPr>
            <w:r w:rsidRPr="00DE4B97">
              <w:rPr>
                <w:rFonts w:ascii="Times New Roman" w:hAnsi="Times New Roman" w:cs="Times New Roman"/>
                <w:sz w:val="24"/>
                <w:szCs w:val="24"/>
                <w:lang w:val="sq-AL"/>
              </w:rPr>
              <w:t xml:space="preserve">Trách nhiệm và chế độ chính sách của cơ quan, tổ chức, cá </w:t>
            </w:r>
            <w:r w:rsidRPr="00DE4B97">
              <w:rPr>
                <w:rFonts w:ascii="Times New Roman" w:hAnsi="Times New Roman" w:cs="Times New Roman"/>
                <w:sz w:val="24"/>
                <w:szCs w:val="24"/>
                <w:lang w:val="sq-AL"/>
              </w:rPr>
              <w:lastRenderedPageBreak/>
              <w:t>nhân tham gia, phối hợp, cộng tác, hỗ trợ Cảnh sát cơ động</w:t>
            </w:r>
          </w:p>
        </w:tc>
        <w:tc>
          <w:tcPr>
            <w:tcW w:w="1701" w:type="dxa"/>
          </w:tcPr>
          <w:p w:rsidR="0055477F" w:rsidRPr="00DE4B97" w:rsidRDefault="0055477F" w:rsidP="004F17C0">
            <w:pPr>
              <w:jc w:val="both"/>
              <w:rPr>
                <w:rFonts w:ascii="Times New Roman" w:hAnsi="Times New Roman" w:cs="Times New Roman"/>
                <w:sz w:val="24"/>
                <w:szCs w:val="24"/>
                <w:lang w:val="sq-AL"/>
              </w:rPr>
            </w:pPr>
            <w:r w:rsidRPr="00DE4B97">
              <w:rPr>
                <w:rFonts w:ascii="Times New Roman" w:hAnsi="Times New Roman" w:cs="Times New Roman"/>
                <w:b/>
                <w:bCs/>
                <w:sz w:val="24"/>
                <w:szCs w:val="24"/>
                <w:lang w:val="sq-AL"/>
              </w:rPr>
              <w:lastRenderedPageBreak/>
              <w:t>Điều 64</w:t>
            </w:r>
          </w:p>
          <w:p w:rsidR="0055477F" w:rsidRPr="00DE4B97" w:rsidRDefault="0055477F" w:rsidP="004F17C0">
            <w:pPr>
              <w:jc w:val="both"/>
              <w:rPr>
                <w:rFonts w:ascii="Times New Roman" w:hAnsi="Times New Roman" w:cs="Times New Roman"/>
                <w:sz w:val="24"/>
                <w:szCs w:val="24"/>
                <w:lang w:val="sq-AL"/>
              </w:rPr>
            </w:pPr>
            <w:r w:rsidRPr="00DE4B97">
              <w:rPr>
                <w:rFonts w:ascii="Times New Roman" w:hAnsi="Times New Roman" w:cs="Times New Roman"/>
                <w:sz w:val="24"/>
                <w:szCs w:val="24"/>
                <w:lang w:val="sq-AL"/>
              </w:rPr>
              <w:t>Bảo vệ Tổ quốc Việt Nam xã hội chủ nghĩa là sự nghiệp của toàn dân.</w:t>
            </w:r>
          </w:p>
          <w:p w:rsidR="0055477F" w:rsidRPr="00DE4B97" w:rsidRDefault="0055477F" w:rsidP="004F17C0">
            <w:pPr>
              <w:jc w:val="both"/>
              <w:rPr>
                <w:rFonts w:ascii="Times New Roman" w:hAnsi="Times New Roman" w:cs="Times New Roman"/>
                <w:sz w:val="24"/>
                <w:szCs w:val="24"/>
                <w:lang w:val="sq-AL"/>
              </w:rPr>
            </w:pPr>
            <w:r w:rsidRPr="00DE4B97">
              <w:rPr>
                <w:rFonts w:ascii="Times New Roman" w:hAnsi="Times New Roman" w:cs="Times New Roman"/>
                <w:sz w:val="24"/>
                <w:szCs w:val="24"/>
                <w:lang w:val="sq-AL"/>
              </w:rPr>
              <w:lastRenderedPageBreak/>
              <w:t>Nhà nước củng cố và tăng cường nền quốc phòng toàn dân và an ninh nhân dân mà nòng cốt là lực lượng vũ trang nhân dân; phát huy sức mạnh tổng hợp của đất nước để bảo vệ vững chắc Tổ quốc, góp phần bảo vệ hòa bình ở khu vực và trên thế giới.</w:t>
            </w:r>
          </w:p>
          <w:p w:rsidR="0055477F" w:rsidRPr="00DE4B97" w:rsidRDefault="0055477F" w:rsidP="004F17C0">
            <w:pPr>
              <w:jc w:val="both"/>
              <w:rPr>
                <w:rFonts w:ascii="Times New Roman" w:hAnsi="Times New Roman" w:cs="Times New Roman"/>
                <w:sz w:val="24"/>
                <w:szCs w:val="24"/>
                <w:lang w:val="sq-AL"/>
              </w:rPr>
            </w:pPr>
            <w:r w:rsidRPr="00DE4B97">
              <w:rPr>
                <w:rFonts w:ascii="Times New Roman" w:hAnsi="Times New Roman" w:cs="Times New Roman"/>
                <w:sz w:val="24"/>
                <w:szCs w:val="24"/>
                <w:lang w:val="sq-AL"/>
              </w:rPr>
              <w:t>Cơ quan, tổ chức, công dân phải thực hiện đầy đủ nhiệm vụ quốc phòng và an ninh.</w:t>
            </w:r>
          </w:p>
        </w:tc>
        <w:tc>
          <w:tcPr>
            <w:tcW w:w="7512" w:type="dxa"/>
          </w:tcPr>
          <w:p w:rsidR="0055477F" w:rsidRPr="00DE4B97" w:rsidRDefault="0055477F" w:rsidP="004F17C0">
            <w:pPr>
              <w:jc w:val="both"/>
              <w:rPr>
                <w:rFonts w:ascii="Times New Roman" w:hAnsi="Times New Roman" w:cs="Times New Roman"/>
                <w:sz w:val="24"/>
                <w:szCs w:val="24"/>
                <w:lang w:val="sq-AL"/>
              </w:rPr>
            </w:pPr>
            <w:r w:rsidRPr="00DE4B97">
              <w:rPr>
                <w:rFonts w:ascii="Times New Roman" w:hAnsi="Times New Roman" w:cs="Times New Roman"/>
                <w:sz w:val="24"/>
                <w:szCs w:val="24"/>
                <w:lang w:val="sq-AL"/>
              </w:rPr>
              <w:lastRenderedPageBreak/>
              <w:t xml:space="preserve">Điều 14 Luật Công an nhân dân: </w:t>
            </w:r>
            <w:r w:rsidRPr="00DE4B97">
              <w:rPr>
                <w:rFonts w:ascii="Times New Roman" w:hAnsi="Times New Roman" w:cs="Times New Roman"/>
                <w:b/>
                <w:bCs/>
                <w:sz w:val="24"/>
                <w:szCs w:val="24"/>
                <w:lang w:val="vi-VN"/>
              </w:rPr>
              <w:t>Trách nhiệm và chế độ, chính sách đối với cơ quan, tổ chức, cá nhân tham gia, phối hợp, cộng tác, hỗ trợ Công an nhân dân</w:t>
            </w:r>
          </w:p>
          <w:p w:rsidR="0055477F" w:rsidRPr="00DE4B97" w:rsidRDefault="0055477F" w:rsidP="004F17C0">
            <w:pPr>
              <w:jc w:val="both"/>
              <w:rPr>
                <w:rFonts w:ascii="Times New Roman" w:hAnsi="Times New Roman" w:cs="Times New Roman"/>
                <w:sz w:val="24"/>
                <w:szCs w:val="24"/>
                <w:lang w:val="sq-AL"/>
              </w:rPr>
            </w:pPr>
            <w:r w:rsidRPr="00DE4B97">
              <w:rPr>
                <w:rFonts w:ascii="Times New Roman" w:hAnsi="Times New Roman" w:cs="Times New Roman"/>
                <w:sz w:val="24"/>
                <w:szCs w:val="24"/>
                <w:lang w:val="vi-VN"/>
              </w:rPr>
              <w:t>1. Cơ quan, tổ chức, cá nhân hoạt động trên lãnh thổ nước Cộng hòa xã hội chủ nghĩa Việt Nam và cơ quan, tổ chức, công dân Việt Nam ở nước ngoài có trách nhiệm tham gia, phối hợp, cộng tác, hỗ trợ Công an nhân dân thực hiện chức năng, nhiệm vụ và quyền hạn theo quy định của pháp luật.</w:t>
            </w:r>
          </w:p>
          <w:p w:rsidR="0055477F" w:rsidRPr="00DE4B97" w:rsidRDefault="0055477F" w:rsidP="004F17C0">
            <w:pPr>
              <w:jc w:val="both"/>
              <w:rPr>
                <w:rFonts w:ascii="Times New Roman" w:hAnsi="Times New Roman" w:cs="Times New Roman"/>
                <w:sz w:val="24"/>
                <w:szCs w:val="24"/>
                <w:lang w:val="sq-AL"/>
              </w:rPr>
            </w:pPr>
            <w:r w:rsidRPr="00DE4B97">
              <w:rPr>
                <w:rFonts w:ascii="Times New Roman" w:hAnsi="Times New Roman" w:cs="Times New Roman"/>
                <w:sz w:val="24"/>
                <w:szCs w:val="24"/>
                <w:lang w:val="vi-VN"/>
              </w:rPr>
              <w:lastRenderedPageBreak/>
              <w:t>2. Cơ quan, tổ chức, cá nhân tham gia, phối hợp, cộng tác, hỗ trợ</w:t>
            </w:r>
            <w:r w:rsidRPr="00DE4B97">
              <w:rPr>
                <w:rFonts w:ascii="Times New Roman" w:hAnsi="Times New Roman" w:cs="Times New Roman"/>
                <w:b/>
                <w:bCs/>
                <w:i/>
                <w:iCs/>
                <w:sz w:val="24"/>
                <w:szCs w:val="24"/>
                <w:lang w:val="vi-VN"/>
              </w:rPr>
              <w:t xml:space="preserve"> </w:t>
            </w:r>
            <w:r w:rsidRPr="00DE4B97">
              <w:rPr>
                <w:rFonts w:ascii="Times New Roman" w:hAnsi="Times New Roman" w:cs="Times New Roman"/>
                <w:sz w:val="24"/>
                <w:szCs w:val="24"/>
                <w:lang w:val="vi-VN"/>
              </w:rPr>
              <w:t>Công an nhân dân trong bảo vệ an ninh quốc gia, bảo đảm trật tự, an toàn xã hội, đấu tranh phòng, chống tội phạm và vi phạm pháp luật được bảo vệ, giữ bí mật</w:t>
            </w:r>
            <w:r w:rsidRPr="00DE4B97">
              <w:rPr>
                <w:rFonts w:ascii="Times New Roman" w:hAnsi="Times New Roman" w:cs="Times New Roman"/>
                <w:b/>
                <w:bCs/>
                <w:i/>
                <w:iCs/>
                <w:sz w:val="24"/>
                <w:szCs w:val="24"/>
                <w:lang w:val="vi-VN"/>
              </w:rPr>
              <w:t xml:space="preserve"> </w:t>
            </w:r>
            <w:r w:rsidRPr="00DE4B97">
              <w:rPr>
                <w:rFonts w:ascii="Times New Roman" w:hAnsi="Times New Roman" w:cs="Times New Roman"/>
                <w:sz w:val="24"/>
                <w:szCs w:val="24"/>
                <w:lang w:val="vi-VN"/>
              </w:rPr>
              <w:t>theo quy định của pháp luật.</w:t>
            </w:r>
          </w:p>
          <w:p w:rsidR="0055477F" w:rsidRPr="00DE4B97" w:rsidRDefault="0055477F" w:rsidP="004F17C0">
            <w:pPr>
              <w:jc w:val="both"/>
              <w:rPr>
                <w:rFonts w:ascii="Times New Roman" w:hAnsi="Times New Roman" w:cs="Times New Roman"/>
                <w:sz w:val="24"/>
                <w:szCs w:val="24"/>
                <w:lang w:val="sq-AL"/>
              </w:rPr>
            </w:pPr>
            <w:r w:rsidRPr="00DE4B97">
              <w:rPr>
                <w:rFonts w:ascii="Times New Roman" w:hAnsi="Times New Roman" w:cs="Times New Roman"/>
                <w:sz w:val="24"/>
                <w:szCs w:val="24"/>
                <w:lang w:val="vi-VN"/>
              </w:rPr>
              <w:t>3.</w:t>
            </w:r>
            <w:r w:rsidRPr="00DE4B97">
              <w:rPr>
                <w:rFonts w:ascii="Times New Roman" w:hAnsi="Times New Roman" w:cs="Times New Roman"/>
                <w:b/>
                <w:bCs/>
                <w:i/>
                <w:iCs/>
                <w:sz w:val="24"/>
                <w:szCs w:val="24"/>
                <w:lang w:val="vi-VN"/>
              </w:rPr>
              <w:t xml:space="preserve"> </w:t>
            </w:r>
            <w:r w:rsidRPr="00DE4B97">
              <w:rPr>
                <w:rFonts w:ascii="Times New Roman" w:hAnsi="Times New Roman" w:cs="Times New Roman"/>
                <w:sz w:val="24"/>
                <w:szCs w:val="24"/>
                <w:lang w:val="vi-VN"/>
              </w:rPr>
              <w:t>Cơ quan, tổ chức, cá nhân tham gia, phối hợp, cộng tác, hỗ trợ Công an nhân dân trong bảo vệ an ninh quốc gia, bảo đảm trật tự, an toàn xã hội, đấu tranh phòng, chống tội phạm và vi phạm pháp luật có thành tích thì được khen thưởng; bị tổn hại về danh dự thì được khôi phục, bị thiệt hại về tài sản thì được đền bù; người bị thương tích, tổn hại về sức khỏe, tính mạng thì bản thân, gia đình được hưởng chế độ, chính sách theo quy định của pháp luật.</w:t>
            </w:r>
          </w:p>
        </w:tc>
        <w:tc>
          <w:tcPr>
            <w:tcW w:w="1985" w:type="dxa"/>
          </w:tcPr>
          <w:p w:rsidR="0055477F" w:rsidRPr="00DE4B97" w:rsidRDefault="007126E8" w:rsidP="00997051">
            <w:pPr>
              <w:jc w:val="both"/>
              <w:rPr>
                <w:rFonts w:ascii="Times New Roman" w:hAnsi="Times New Roman" w:cs="Times New Roman"/>
                <w:sz w:val="24"/>
                <w:szCs w:val="24"/>
                <w:lang w:val="vi-VN"/>
              </w:rPr>
            </w:pPr>
            <w:r w:rsidRPr="00DE4B97">
              <w:rPr>
                <w:rFonts w:ascii="Times New Roman" w:hAnsi="Times New Roman" w:cs="Times New Roman"/>
                <w:sz w:val="24"/>
                <w:szCs w:val="24"/>
                <w:lang w:val="sq-AL"/>
              </w:rPr>
              <w:lastRenderedPageBreak/>
              <w:t>D</w:t>
            </w:r>
            <w:r w:rsidRPr="00DE4B97">
              <w:rPr>
                <w:rFonts w:ascii="Times New Roman" w:hAnsi="Times New Roman" w:cs="Times New Roman"/>
                <w:sz w:val="24"/>
                <w:szCs w:val="24"/>
                <w:lang w:val="vi-VN"/>
              </w:rPr>
              <w:t xml:space="preserve">o tính chất đặc thù trong công tác đấu tranh phòng, chống tội phạm của Cảnh sát cơ động nên việc tham gia, phối </w:t>
            </w:r>
            <w:r w:rsidRPr="00DE4B97">
              <w:rPr>
                <w:rFonts w:ascii="Times New Roman" w:hAnsi="Times New Roman" w:cs="Times New Roman"/>
                <w:sz w:val="24"/>
                <w:szCs w:val="24"/>
                <w:lang w:val="vi-VN"/>
              </w:rPr>
              <w:lastRenderedPageBreak/>
              <w:t>hợp của các cơ quan, tổ chức, cá nhân trong nhiều trường hợp có thể xảy ra những tổn hại về danh dự, tài sản, sức khỏe, t</w:t>
            </w:r>
            <w:r w:rsidRPr="00DE4B97">
              <w:rPr>
                <w:rFonts w:ascii="Times New Roman" w:hAnsi="Times New Roman" w:cs="Times New Roman"/>
                <w:sz w:val="24"/>
                <w:szCs w:val="24"/>
                <w:lang w:val="sq-AL"/>
              </w:rPr>
              <w:t>ính mạng</w:t>
            </w:r>
            <w:r w:rsidRPr="00DE4B97">
              <w:rPr>
                <w:rFonts w:ascii="Times New Roman" w:hAnsi="Times New Roman" w:cs="Times New Roman"/>
                <w:sz w:val="24"/>
                <w:szCs w:val="24"/>
                <w:lang w:val="vi-VN"/>
              </w:rPr>
              <w:t xml:space="preserve">. Tuy nhiên, Pháp lệnh Cảnh sát cơ động hiện nay chưa quy định cụ thể về </w:t>
            </w:r>
            <w:r w:rsidRPr="00DE4B97">
              <w:rPr>
                <w:rFonts w:ascii="Times New Roman" w:hAnsi="Times New Roman" w:cs="Times New Roman"/>
                <w:sz w:val="24"/>
                <w:szCs w:val="24"/>
                <w:lang w:val="sq-AL"/>
              </w:rPr>
              <w:t xml:space="preserve">trách nhiệm và chế độ chính sách của cơ quan, tổ chức, cá nhân tham gia, phối hợp, cộng tác, hỗ trợ Cảnh sát cơ động. </w:t>
            </w:r>
            <w:r w:rsidRPr="00DE4B97">
              <w:rPr>
                <w:rFonts w:ascii="Times New Roman" w:hAnsi="Times New Roman" w:cs="Times New Roman"/>
                <w:bCs/>
                <w:sz w:val="24"/>
                <w:szCs w:val="24"/>
                <w:lang w:val="sq-AL"/>
              </w:rPr>
              <w:t>Vì vậy,</w:t>
            </w:r>
            <w:r w:rsidRPr="00DE4B97">
              <w:rPr>
                <w:rFonts w:ascii="Times New Roman" w:hAnsi="Times New Roman" w:cs="Times New Roman"/>
                <w:bCs/>
                <w:sz w:val="24"/>
                <w:szCs w:val="24"/>
                <w:lang w:val="vi-VN"/>
              </w:rPr>
              <w:t xml:space="preserve"> cần có những hành lang pháp lý cụ thể để </w:t>
            </w:r>
            <w:r w:rsidRPr="00DE4B97">
              <w:rPr>
                <w:rFonts w:ascii="Times New Roman" w:hAnsi="Times New Roman" w:cs="Times New Roman"/>
                <w:sz w:val="24"/>
                <w:szCs w:val="24"/>
                <w:lang w:val="vi-VN"/>
              </w:rPr>
              <w:t>các cơ quan nhà nước có thẩm quyền thực hiện việc khôi phục danh dự, đền bù, trợ cấp cho cơ quan, tổ chức, cá nhân bị thiệt hại.</w:t>
            </w:r>
          </w:p>
        </w:tc>
        <w:tc>
          <w:tcPr>
            <w:tcW w:w="2410" w:type="dxa"/>
          </w:tcPr>
          <w:p w:rsidR="0055477F" w:rsidRPr="00DE4B97" w:rsidRDefault="00B130AE"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 xml:space="preserve">Đề nghị bổ sung vào Luật Cảnh sát cơ động quy định về </w:t>
            </w:r>
            <w:r w:rsidR="00464468" w:rsidRPr="00DE4B97">
              <w:rPr>
                <w:rFonts w:ascii="Times New Roman" w:hAnsi="Times New Roman" w:cs="Times New Roman"/>
                <w:sz w:val="24"/>
                <w:szCs w:val="24"/>
                <w:lang w:val="vi-VN"/>
              </w:rPr>
              <w:t xml:space="preserve">trách nhiệm và </w:t>
            </w:r>
            <w:r w:rsidRPr="00DE4B97">
              <w:rPr>
                <w:rFonts w:ascii="Times New Roman" w:hAnsi="Times New Roman" w:cs="Times New Roman"/>
                <w:sz w:val="24"/>
                <w:szCs w:val="24"/>
                <w:lang w:val="vi-VN"/>
              </w:rPr>
              <w:t xml:space="preserve">chế độ, chính sách đối với cơ quan, tổ chức, cá nhân tham gia phối hợp, </w:t>
            </w:r>
            <w:r w:rsidRPr="00DE4B97">
              <w:rPr>
                <w:rFonts w:ascii="Times New Roman" w:hAnsi="Times New Roman" w:cs="Times New Roman"/>
                <w:sz w:val="24"/>
                <w:szCs w:val="24"/>
                <w:lang w:val="vi-VN"/>
              </w:rPr>
              <w:lastRenderedPageBreak/>
              <w:t>cộng tác, giúp đỡ Cảnh sát cơ động.</w:t>
            </w:r>
          </w:p>
        </w:tc>
      </w:tr>
      <w:tr w:rsidR="00DE4B97" w:rsidRPr="00DE4B97" w:rsidTr="0032021B">
        <w:tc>
          <w:tcPr>
            <w:tcW w:w="1419" w:type="dxa"/>
            <w:vMerge w:val="restart"/>
            <w:vAlign w:val="center"/>
          </w:tcPr>
          <w:p w:rsidR="00830302" w:rsidRPr="00DE4B97" w:rsidRDefault="00830302" w:rsidP="00DC0B3F">
            <w:pPr>
              <w:jc w:val="center"/>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Hợp tác quốc tế</w:t>
            </w:r>
            <w:r w:rsidR="0055477F" w:rsidRPr="00DE4B97">
              <w:rPr>
                <w:rFonts w:ascii="Times New Roman" w:hAnsi="Times New Roman" w:cs="Times New Roman"/>
                <w:sz w:val="24"/>
                <w:szCs w:val="24"/>
                <w:lang w:val="vi-VN"/>
              </w:rPr>
              <w:t xml:space="preserve"> của Cảnh sát cơ </w:t>
            </w:r>
            <w:r w:rsidR="0055477F" w:rsidRPr="00DE4B97">
              <w:rPr>
                <w:rFonts w:ascii="Times New Roman" w:hAnsi="Times New Roman" w:cs="Times New Roman"/>
                <w:sz w:val="24"/>
                <w:szCs w:val="24"/>
                <w:lang w:val="vi-VN"/>
              </w:rPr>
              <w:lastRenderedPageBreak/>
              <w:t>động</w:t>
            </w:r>
          </w:p>
        </w:tc>
        <w:tc>
          <w:tcPr>
            <w:tcW w:w="1701" w:type="dxa"/>
            <w:vMerge w:val="restart"/>
          </w:tcPr>
          <w:p w:rsidR="00830302" w:rsidRPr="00DE4B97" w:rsidRDefault="00830302" w:rsidP="004F17C0">
            <w:pPr>
              <w:jc w:val="both"/>
              <w:rPr>
                <w:rFonts w:ascii="Times New Roman" w:hAnsi="Times New Roman" w:cs="Times New Roman"/>
                <w:b/>
                <w:bCs/>
                <w:sz w:val="24"/>
                <w:szCs w:val="24"/>
                <w:lang w:val="vi-VN"/>
              </w:rPr>
            </w:pPr>
          </w:p>
        </w:tc>
        <w:tc>
          <w:tcPr>
            <w:tcW w:w="7512" w:type="dxa"/>
          </w:tcPr>
          <w:p w:rsidR="00830302" w:rsidRPr="00DE4B97" w:rsidRDefault="00830302"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Khoản 20 Điều 16 Luật Công an nhân dân: </w:t>
            </w:r>
            <w:r w:rsidRPr="00DE4B97">
              <w:rPr>
                <w:rFonts w:ascii="Times New Roman" w:hAnsi="Times New Roman" w:cs="Times New Roman"/>
                <w:b/>
                <w:bCs/>
                <w:sz w:val="24"/>
                <w:szCs w:val="24"/>
                <w:lang w:val="vi-VN"/>
              </w:rPr>
              <w:t>Nhiệm vụ và quyền hạn của Công an nhân dân</w:t>
            </w:r>
          </w:p>
          <w:p w:rsidR="00830302" w:rsidRPr="00DE4B97" w:rsidRDefault="00830302"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20. Thực hiện nghĩa vụ quốc tế; hợp tác quốc tế trong đấu tranh phòng, </w:t>
            </w:r>
            <w:r w:rsidRPr="00DE4B97">
              <w:rPr>
                <w:rFonts w:ascii="Times New Roman" w:hAnsi="Times New Roman" w:cs="Times New Roman"/>
                <w:sz w:val="24"/>
                <w:szCs w:val="24"/>
                <w:lang w:val="vi-VN"/>
              </w:rPr>
              <w:lastRenderedPageBreak/>
              <w:t>chống tội phạm, bảo vệ an ninh quốc gia, bảo đảm trật tự, an toàn xã hội và xây dựng Công an nhân dân; thực hiện tương trợ tư pháp về hình sự theo quy định của pháp luật. Bộ Công an là cơ quan trung ương của nước Cộng hòa xã hội chủ nghĩa Việt Nam trong hoạt động dẫn độ, chuyển giao người đang chấp hành án phạt tù.</w:t>
            </w:r>
          </w:p>
        </w:tc>
        <w:tc>
          <w:tcPr>
            <w:tcW w:w="1985" w:type="dxa"/>
            <w:vMerge w:val="restart"/>
            <w:vAlign w:val="center"/>
          </w:tcPr>
          <w:p w:rsidR="00830302" w:rsidRPr="00DE4B97" w:rsidRDefault="00830302" w:rsidP="0032021B">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 xml:space="preserve">Trên cơ sở thực tế hiện nay, việc hợp tác quốc tế của </w:t>
            </w:r>
            <w:r w:rsidRPr="00DE4B97">
              <w:rPr>
                <w:rFonts w:ascii="Times New Roman" w:hAnsi="Times New Roman" w:cs="Times New Roman"/>
                <w:sz w:val="24"/>
                <w:szCs w:val="24"/>
                <w:lang w:val="vi-VN"/>
              </w:rPr>
              <w:lastRenderedPageBreak/>
              <w:t>Cảnh sát cơ động ngày càng được quan tâm, chú trọng và đẩy mạnh như hợp tác về huấn luyện, đào tạo, nâng cao năng lực Cảnh sát cơ động, trao đổi kinh nghiệm trong phòng chống khủng bố, bắ</w:t>
            </w:r>
            <w:r w:rsidR="00464468" w:rsidRPr="00DE4B97">
              <w:rPr>
                <w:rFonts w:ascii="Times New Roman" w:hAnsi="Times New Roman" w:cs="Times New Roman"/>
                <w:sz w:val="24"/>
                <w:szCs w:val="24"/>
                <w:lang w:val="vi-VN"/>
              </w:rPr>
              <w:t>t cóc con tin. T</w:t>
            </w:r>
            <w:r w:rsidRPr="00DE4B97">
              <w:rPr>
                <w:rFonts w:ascii="Times New Roman" w:hAnsi="Times New Roman" w:cs="Times New Roman"/>
                <w:sz w:val="24"/>
                <w:szCs w:val="24"/>
                <w:lang w:val="vi-VN"/>
              </w:rPr>
              <w:t>ừ đó đã đặt ra những yêu cầu mang tính cấp thiết về việc cần có những hành lang pháp lý cụ thể để Cảnh sát cơ động thực hiện các nội dung hợp tác quốc tế với các lực lượng thực thi pháp luật trên thế giới.</w:t>
            </w:r>
          </w:p>
        </w:tc>
        <w:tc>
          <w:tcPr>
            <w:tcW w:w="2410" w:type="dxa"/>
            <w:vMerge w:val="restart"/>
            <w:vAlign w:val="center"/>
          </w:tcPr>
          <w:p w:rsidR="00830302" w:rsidRPr="00DE4B97" w:rsidRDefault="00830302" w:rsidP="0032021B">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lastRenderedPageBreak/>
              <w:t xml:space="preserve">Đề nghị bổ sung vào Luật Cảnh sát cơ động quy định </w:t>
            </w:r>
            <w:r w:rsidR="002442CE" w:rsidRPr="00DE4B97">
              <w:rPr>
                <w:rFonts w:ascii="Times New Roman" w:hAnsi="Times New Roman" w:cs="Times New Roman"/>
                <w:sz w:val="24"/>
                <w:szCs w:val="24"/>
                <w:lang w:val="vi-VN"/>
              </w:rPr>
              <w:t xml:space="preserve">nguyên tắc </w:t>
            </w:r>
            <w:r w:rsidR="002442CE" w:rsidRPr="00DE4B97">
              <w:rPr>
                <w:rFonts w:ascii="Times New Roman" w:hAnsi="Times New Roman" w:cs="Times New Roman"/>
                <w:sz w:val="24"/>
                <w:szCs w:val="24"/>
                <w:lang w:val="vi-VN"/>
              </w:rPr>
              <w:lastRenderedPageBreak/>
              <w:t xml:space="preserve">và nội dung </w:t>
            </w:r>
            <w:r w:rsidRPr="00DE4B97">
              <w:rPr>
                <w:rFonts w:ascii="Times New Roman" w:hAnsi="Times New Roman" w:cs="Times New Roman"/>
                <w:sz w:val="24"/>
                <w:szCs w:val="24"/>
                <w:lang w:val="vi-VN"/>
              </w:rPr>
              <w:t>hợp tác quốc tế của Cảnh sát cơ động</w:t>
            </w:r>
            <w:r w:rsidR="00DA3D56" w:rsidRPr="00DE4B97">
              <w:rPr>
                <w:rFonts w:ascii="Times New Roman" w:hAnsi="Times New Roman" w:cs="Times New Roman"/>
                <w:sz w:val="24"/>
                <w:szCs w:val="24"/>
                <w:lang w:val="vi-VN"/>
              </w:rPr>
              <w:t>.</w:t>
            </w:r>
          </w:p>
        </w:tc>
      </w:tr>
      <w:tr w:rsidR="00DE4B97" w:rsidRPr="00DE4B97" w:rsidTr="004F17C0">
        <w:tc>
          <w:tcPr>
            <w:tcW w:w="1419" w:type="dxa"/>
            <w:vMerge/>
          </w:tcPr>
          <w:p w:rsidR="00830302" w:rsidRPr="00DE4B97" w:rsidRDefault="00830302" w:rsidP="004F17C0">
            <w:pPr>
              <w:jc w:val="center"/>
              <w:rPr>
                <w:rFonts w:ascii="Times New Roman" w:hAnsi="Times New Roman" w:cs="Times New Roman"/>
                <w:sz w:val="24"/>
                <w:szCs w:val="24"/>
                <w:lang w:val="vi-VN"/>
              </w:rPr>
            </w:pPr>
          </w:p>
        </w:tc>
        <w:tc>
          <w:tcPr>
            <w:tcW w:w="1701" w:type="dxa"/>
            <w:vMerge/>
          </w:tcPr>
          <w:p w:rsidR="00830302" w:rsidRPr="00DE4B97" w:rsidRDefault="00830302" w:rsidP="004F17C0">
            <w:pPr>
              <w:jc w:val="both"/>
              <w:rPr>
                <w:rFonts w:ascii="Times New Roman" w:hAnsi="Times New Roman" w:cs="Times New Roman"/>
                <w:b/>
                <w:bCs/>
                <w:sz w:val="24"/>
                <w:szCs w:val="24"/>
                <w:lang w:val="vi-VN"/>
              </w:rPr>
            </w:pPr>
          </w:p>
        </w:tc>
        <w:tc>
          <w:tcPr>
            <w:tcW w:w="7512" w:type="dxa"/>
          </w:tcPr>
          <w:p w:rsidR="00830302" w:rsidRPr="00DE4B97" w:rsidRDefault="00830302" w:rsidP="004F17C0">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Khoản 15 Điều 7 Pháp lệnh Cảnh sát cơ động:</w:t>
            </w:r>
          </w:p>
          <w:p w:rsidR="00830302" w:rsidRPr="00DE4B97" w:rsidRDefault="00830302" w:rsidP="004F17C0">
            <w:pPr>
              <w:jc w:val="both"/>
              <w:rPr>
                <w:rFonts w:ascii="Times New Roman" w:hAnsi="Times New Roman" w:cs="Times New Roman"/>
                <w:sz w:val="24"/>
                <w:szCs w:val="24"/>
                <w:lang w:val="vi-VN"/>
              </w:rPr>
            </w:pPr>
            <w:r w:rsidRPr="00DE4B97">
              <w:rPr>
                <w:rFonts w:ascii="Times New Roman" w:hAnsi="Times New Roman" w:cs="Times New Roman"/>
                <w:bCs/>
                <w:sz w:val="24"/>
                <w:szCs w:val="24"/>
                <w:lang w:val="vi-VN"/>
              </w:rPr>
              <w:t>15. Hợp tác quốc tế theo quy định của pháp luật.</w:t>
            </w:r>
          </w:p>
        </w:tc>
        <w:tc>
          <w:tcPr>
            <w:tcW w:w="1985" w:type="dxa"/>
            <w:vMerge/>
          </w:tcPr>
          <w:p w:rsidR="00830302" w:rsidRPr="00DE4B97" w:rsidRDefault="00830302" w:rsidP="004F17C0">
            <w:pPr>
              <w:jc w:val="both"/>
              <w:rPr>
                <w:rFonts w:ascii="Times New Roman" w:hAnsi="Times New Roman" w:cs="Times New Roman"/>
                <w:sz w:val="24"/>
                <w:szCs w:val="24"/>
                <w:lang w:val="vi-VN"/>
              </w:rPr>
            </w:pPr>
          </w:p>
        </w:tc>
        <w:tc>
          <w:tcPr>
            <w:tcW w:w="2410" w:type="dxa"/>
            <w:vMerge/>
          </w:tcPr>
          <w:p w:rsidR="00830302" w:rsidRPr="00DE4B97" w:rsidRDefault="00830302" w:rsidP="004F17C0">
            <w:pPr>
              <w:jc w:val="both"/>
              <w:rPr>
                <w:rFonts w:ascii="Times New Roman" w:hAnsi="Times New Roman" w:cs="Times New Roman"/>
                <w:sz w:val="24"/>
                <w:szCs w:val="24"/>
                <w:lang w:val="vi-VN"/>
              </w:rPr>
            </w:pPr>
          </w:p>
        </w:tc>
      </w:tr>
      <w:tr w:rsidR="00DE4B97" w:rsidRPr="00DE4B97" w:rsidTr="00830302">
        <w:trPr>
          <w:trHeight w:val="70"/>
        </w:trPr>
        <w:tc>
          <w:tcPr>
            <w:tcW w:w="1419" w:type="dxa"/>
            <w:vMerge/>
          </w:tcPr>
          <w:p w:rsidR="00830302" w:rsidRPr="00DE4B97" w:rsidRDefault="00830302" w:rsidP="004F17C0">
            <w:pPr>
              <w:jc w:val="center"/>
              <w:rPr>
                <w:rFonts w:ascii="Times New Roman" w:hAnsi="Times New Roman" w:cs="Times New Roman"/>
                <w:sz w:val="24"/>
                <w:szCs w:val="24"/>
                <w:lang w:val="vi-VN"/>
              </w:rPr>
            </w:pPr>
          </w:p>
        </w:tc>
        <w:tc>
          <w:tcPr>
            <w:tcW w:w="1701" w:type="dxa"/>
            <w:vMerge/>
          </w:tcPr>
          <w:p w:rsidR="00830302" w:rsidRPr="00DE4B97" w:rsidRDefault="00830302" w:rsidP="004F17C0">
            <w:pPr>
              <w:jc w:val="both"/>
              <w:rPr>
                <w:rFonts w:ascii="Times New Roman" w:hAnsi="Times New Roman" w:cs="Times New Roman"/>
                <w:b/>
                <w:bCs/>
                <w:sz w:val="24"/>
                <w:szCs w:val="24"/>
                <w:lang w:val="vi-VN"/>
              </w:rPr>
            </w:pPr>
          </w:p>
        </w:tc>
        <w:tc>
          <w:tcPr>
            <w:tcW w:w="7512" w:type="dxa"/>
          </w:tcPr>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bCs/>
                <w:sz w:val="24"/>
                <w:szCs w:val="24"/>
                <w:lang w:val="vi-VN"/>
              </w:rPr>
              <w:t>Điều 2</w:t>
            </w:r>
            <w:r w:rsidRPr="00DE4B97">
              <w:rPr>
                <w:rFonts w:ascii="Times New Roman" w:hAnsi="Times New Roman" w:cs="Times New Roman"/>
                <w:b/>
                <w:bCs/>
                <w:sz w:val="24"/>
                <w:szCs w:val="24"/>
                <w:lang w:val="vi-VN"/>
              </w:rPr>
              <w:t xml:space="preserve"> </w:t>
            </w:r>
            <w:r w:rsidR="00830302" w:rsidRPr="00DE4B97">
              <w:rPr>
                <w:rFonts w:ascii="Times New Roman" w:hAnsi="Times New Roman" w:cs="Times New Roman"/>
                <w:sz w:val="24"/>
                <w:szCs w:val="24"/>
                <w:lang w:val="vi-VN"/>
              </w:rPr>
              <w:t>Luật Thỏa thuận quốc tế</w:t>
            </w:r>
            <w:bookmarkStart w:id="8" w:name="dieu_2"/>
            <w:r w:rsidRPr="00DE4B97">
              <w:rPr>
                <w:rFonts w:ascii="Times New Roman" w:hAnsi="Times New Roman" w:cs="Times New Roman"/>
                <w:sz w:val="24"/>
                <w:szCs w:val="24"/>
                <w:lang w:val="vi-VN"/>
              </w:rPr>
              <w:t>:</w:t>
            </w:r>
            <w:r w:rsidRPr="00DE4B97">
              <w:rPr>
                <w:rFonts w:ascii="Times New Roman" w:hAnsi="Times New Roman" w:cs="Times New Roman"/>
                <w:b/>
                <w:bCs/>
                <w:sz w:val="24"/>
                <w:szCs w:val="24"/>
                <w:lang w:val="vi-VN"/>
              </w:rPr>
              <w:t xml:space="preserve"> Giải thích từ ngữ</w:t>
            </w:r>
            <w:bookmarkEnd w:id="8"/>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Trong Luật này, các từ ngữ dưới đây được hiểu như sau:</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1. </w:t>
            </w:r>
            <w:r w:rsidRPr="00DE4B97">
              <w:rPr>
                <w:rFonts w:ascii="Times New Roman" w:hAnsi="Times New Roman" w:cs="Times New Roman"/>
                <w:i/>
                <w:iCs/>
                <w:sz w:val="24"/>
                <w:szCs w:val="24"/>
                <w:lang w:val="vi-VN"/>
              </w:rPr>
              <w:t>Thỏa thuận quốc tế</w:t>
            </w:r>
            <w:r w:rsidRPr="00DE4B97">
              <w:rPr>
                <w:rFonts w:ascii="Times New Roman" w:hAnsi="Times New Roman" w:cs="Times New Roman"/>
                <w:sz w:val="24"/>
                <w:szCs w:val="24"/>
                <w:lang w:val="vi-VN"/>
              </w:rPr>
              <w:t xml:space="preserve"> là thỏa thuận bằng văn bản về hợp tác quốc tế giữa bên ký kết Việt Nam trong phạm vi chức năng, nhiệm vụ, quyền hạn của mình với bên ký kết nước ngoài, không làm phát sinh, thay đổi hoặc chấm dứt quyền, nghĩa vụ của nước Cộng hòa xã hội chủ nghĩa Việt Nam theo pháp luật quốc tế.</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2. </w:t>
            </w:r>
            <w:r w:rsidRPr="00DE4B97">
              <w:rPr>
                <w:rFonts w:ascii="Times New Roman" w:hAnsi="Times New Roman" w:cs="Times New Roman"/>
                <w:i/>
                <w:iCs/>
                <w:sz w:val="24"/>
                <w:szCs w:val="24"/>
                <w:lang w:val="vi-VN"/>
              </w:rPr>
              <w:t>Bên ký kết Việt Nam</w:t>
            </w:r>
            <w:r w:rsidRPr="00DE4B97">
              <w:rPr>
                <w:rFonts w:ascii="Times New Roman" w:hAnsi="Times New Roman" w:cs="Times New Roman"/>
                <w:sz w:val="24"/>
                <w:szCs w:val="24"/>
                <w:lang w:val="vi-VN"/>
              </w:rPr>
              <w:t xml:space="preserve"> bao gồm:</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a) Nhà nước, Quốc hội, Chính phủ;</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b) Hội đồng Dân tộc, Ủy ban của Quốc hội (sau đây gọi chung là cơ quan của Quốc hội), Tổng Thư ký Quốc hội, Văn phòng Quốc hội, cơ quan thuộc Ủy ban Thường vụ Quốc hội, Kiểm toán nhà nước;</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c) Văn phòng Chủ tịch nước, Tòa án nhân dân tối cao, Viện kiểm sát nhân dân tối cao;</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d) Bộ, cơ quan ngang Bộ, cơ quan thuộc Chính phủ;</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đ) Hội đồng nhân dân, Ủy ban nhân dân cấp tỉnh (sau đây gọi chung là cơ quan nhà nước cấp tỉnh);</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e) Tổng cục, cục thuộc Bộ, cơ quan ngang Bộ;</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g) Cơ quan chuyên môn thuộc Ủy ban nhân dân cấp tỉnh;</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h) Ủy ban nhân dân cấp huyện;</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i) Ủy ban nhân dân cấp xã ở khu vực biên giới;</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k) Cơ quan trung ương của tổ chức chính trị - xã hội, tổ chức chính trị xã hội - nghề nghiệp, tổ chức xã hội, tổ chức xã hội - nghề nghiệp (sau đây gọi chung là cơ quan trung ương của tổ chức); cơ quan cấp tỉnh của tổ chức chính trị - xã hội, tổ chức chính trị xã hội - nghề nghiệp, tổ chức xã hội, tổ chức xã hội - nghề nghiệp (sau đây gọi chung là cơ quan cấp tỉnh của tổ </w:t>
            </w:r>
            <w:r w:rsidRPr="00DE4B97">
              <w:rPr>
                <w:rFonts w:ascii="Times New Roman" w:hAnsi="Times New Roman" w:cs="Times New Roman"/>
                <w:sz w:val="24"/>
                <w:szCs w:val="24"/>
                <w:lang w:val="vi-VN"/>
              </w:rPr>
              <w:lastRenderedPageBreak/>
              <w:t>chức).</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3. </w:t>
            </w:r>
            <w:r w:rsidRPr="00DE4B97">
              <w:rPr>
                <w:rFonts w:ascii="Times New Roman" w:hAnsi="Times New Roman" w:cs="Times New Roman"/>
                <w:i/>
                <w:iCs/>
                <w:sz w:val="24"/>
                <w:szCs w:val="24"/>
                <w:lang w:val="vi-VN"/>
              </w:rPr>
              <w:t>Cơ quan nhà nước ở trung ương</w:t>
            </w:r>
            <w:r w:rsidRPr="00DE4B97">
              <w:rPr>
                <w:rFonts w:ascii="Times New Roman" w:hAnsi="Times New Roman" w:cs="Times New Roman"/>
                <w:sz w:val="24"/>
                <w:szCs w:val="24"/>
                <w:lang w:val="vi-VN"/>
              </w:rPr>
              <w:t xml:space="preserve"> bao gồm các cơ quan quy định tại các điểm b, c và d khoản 2 Điều này.</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4. </w:t>
            </w:r>
            <w:r w:rsidRPr="00DE4B97">
              <w:rPr>
                <w:rFonts w:ascii="Times New Roman" w:hAnsi="Times New Roman" w:cs="Times New Roman"/>
                <w:i/>
                <w:iCs/>
                <w:sz w:val="24"/>
                <w:szCs w:val="24"/>
                <w:lang w:val="vi-VN"/>
              </w:rPr>
              <w:t>Bên ký kết nước ngoài</w:t>
            </w:r>
            <w:r w:rsidRPr="00DE4B97">
              <w:rPr>
                <w:rFonts w:ascii="Times New Roman" w:hAnsi="Times New Roman" w:cs="Times New Roman"/>
                <w:sz w:val="24"/>
                <w:szCs w:val="24"/>
                <w:lang w:val="vi-VN"/>
              </w:rPr>
              <w:t xml:space="preserve"> là Nhà nước, Quốc hội, Chính phủ, chính quyền địa phương, cơ quan, tổ chức được thành lập theo pháp luật nước ngoài, tổ chức quốc tế, cá nhân nước ngoài.</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5. </w:t>
            </w:r>
            <w:r w:rsidRPr="00DE4B97">
              <w:rPr>
                <w:rFonts w:ascii="Times New Roman" w:hAnsi="Times New Roman" w:cs="Times New Roman"/>
                <w:i/>
                <w:iCs/>
                <w:sz w:val="24"/>
                <w:szCs w:val="24"/>
                <w:lang w:val="vi-VN"/>
              </w:rPr>
              <w:t>Ký kết</w:t>
            </w:r>
            <w:r w:rsidRPr="00DE4B97">
              <w:rPr>
                <w:rFonts w:ascii="Times New Roman" w:hAnsi="Times New Roman" w:cs="Times New Roman"/>
                <w:sz w:val="24"/>
                <w:szCs w:val="24"/>
                <w:lang w:val="vi-VN"/>
              </w:rPr>
              <w:t xml:space="preserve"> là hành vi do người có thẩm quyền hoặc cơ quan có thẩm quyền thực hiện, bao gồm ký, thông qua thỏa thuận quốc tế hoặc trao đổi văn kiện tạo thành thỏa thuận quốc tế.</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6. </w:t>
            </w:r>
            <w:r w:rsidRPr="00DE4B97">
              <w:rPr>
                <w:rFonts w:ascii="Times New Roman" w:hAnsi="Times New Roman" w:cs="Times New Roman"/>
                <w:i/>
                <w:iCs/>
                <w:sz w:val="24"/>
                <w:szCs w:val="24"/>
                <w:lang w:val="vi-VN"/>
              </w:rPr>
              <w:t>Ký</w:t>
            </w:r>
            <w:r w:rsidRPr="00DE4B97">
              <w:rPr>
                <w:rFonts w:ascii="Times New Roman" w:hAnsi="Times New Roman" w:cs="Times New Roman"/>
                <w:sz w:val="24"/>
                <w:szCs w:val="24"/>
                <w:lang w:val="vi-VN"/>
              </w:rPr>
              <w:t xml:space="preserve"> là hành vi của người có thẩm quyền hoặc người được ủy quyền dùng chữ ký của mình để chấp nhận sự giao kết của cơ quan, tổ chức ký kết thỏa thuận quốc tế.</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7. </w:t>
            </w:r>
            <w:r w:rsidRPr="00DE4B97">
              <w:rPr>
                <w:rFonts w:ascii="Times New Roman" w:hAnsi="Times New Roman" w:cs="Times New Roman"/>
                <w:i/>
                <w:iCs/>
                <w:sz w:val="24"/>
                <w:szCs w:val="24"/>
                <w:lang w:val="vi-VN"/>
              </w:rPr>
              <w:t>Chấm dứt hiệu lực của thỏa thuận quốc tế</w:t>
            </w:r>
            <w:r w:rsidRPr="00DE4B97">
              <w:rPr>
                <w:rFonts w:ascii="Times New Roman" w:hAnsi="Times New Roman" w:cs="Times New Roman"/>
                <w:sz w:val="24"/>
                <w:szCs w:val="24"/>
                <w:lang w:val="vi-VN"/>
              </w:rPr>
              <w:t xml:space="preserve"> là hành vi do bên ký kết Việt Nam thực hiện để từ bỏ hiệu lực của thỏa thuận quốc tế.</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8. </w:t>
            </w:r>
            <w:r w:rsidRPr="00DE4B97">
              <w:rPr>
                <w:rFonts w:ascii="Times New Roman" w:hAnsi="Times New Roman" w:cs="Times New Roman"/>
                <w:i/>
                <w:iCs/>
                <w:sz w:val="24"/>
                <w:szCs w:val="24"/>
                <w:lang w:val="vi-VN"/>
              </w:rPr>
              <w:t>Rút khỏi thỏa thuận quốc tế</w:t>
            </w:r>
            <w:r w:rsidRPr="00DE4B97">
              <w:rPr>
                <w:rFonts w:ascii="Times New Roman" w:hAnsi="Times New Roman" w:cs="Times New Roman"/>
                <w:sz w:val="24"/>
                <w:szCs w:val="24"/>
                <w:lang w:val="vi-VN"/>
              </w:rPr>
              <w:t xml:space="preserve"> là hà</w:t>
            </w:r>
            <w:bookmarkStart w:id="9" w:name="_GoBack"/>
            <w:bookmarkEnd w:id="9"/>
            <w:r w:rsidRPr="00DE4B97">
              <w:rPr>
                <w:rFonts w:ascii="Times New Roman" w:hAnsi="Times New Roman" w:cs="Times New Roman"/>
                <w:sz w:val="24"/>
                <w:szCs w:val="24"/>
                <w:lang w:val="vi-VN"/>
              </w:rPr>
              <w:t>nh vi do bên ký kết Việt Nam thực hiện để từ bỏ việc chấp nhận sự ràng buộc của thỏa thuận quốc tế.</w:t>
            </w:r>
          </w:p>
          <w:p w:rsidR="00830302"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 xml:space="preserve">9. </w:t>
            </w:r>
            <w:r w:rsidRPr="00DE4B97">
              <w:rPr>
                <w:rFonts w:ascii="Times New Roman" w:hAnsi="Times New Roman" w:cs="Times New Roman"/>
                <w:i/>
                <w:iCs/>
                <w:sz w:val="24"/>
                <w:szCs w:val="24"/>
                <w:lang w:val="vi-VN"/>
              </w:rPr>
              <w:t>Tạm đình chỉ thực hiện thỏa thuận quốc tế</w:t>
            </w:r>
            <w:r w:rsidRPr="00DE4B97">
              <w:rPr>
                <w:rFonts w:ascii="Times New Roman" w:hAnsi="Times New Roman" w:cs="Times New Roman"/>
                <w:sz w:val="24"/>
                <w:szCs w:val="24"/>
                <w:lang w:val="vi-VN"/>
              </w:rPr>
              <w:t xml:space="preserve"> là hành vi do bên ký kết Việt Nam thực hiện để tạm ngừng thực hiện toàn bộ hoặc một phần thỏa thuận quốc tế.</w:t>
            </w:r>
          </w:p>
        </w:tc>
        <w:tc>
          <w:tcPr>
            <w:tcW w:w="1985" w:type="dxa"/>
            <w:vMerge/>
          </w:tcPr>
          <w:p w:rsidR="00830302" w:rsidRPr="00DE4B97" w:rsidRDefault="00830302" w:rsidP="004F17C0">
            <w:pPr>
              <w:jc w:val="both"/>
              <w:rPr>
                <w:rFonts w:ascii="Times New Roman" w:hAnsi="Times New Roman" w:cs="Times New Roman"/>
                <w:sz w:val="24"/>
                <w:szCs w:val="24"/>
                <w:lang w:val="vi-VN"/>
              </w:rPr>
            </w:pPr>
          </w:p>
        </w:tc>
        <w:tc>
          <w:tcPr>
            <w:tcW w:w="2410" w:type="dxa"/>
            <w:vMerge/>
          </w:tcPr>
          <w:p w:rsidR="00830302" w:rsidRPr="00DE4B97" w:rsidRDefault="00830302" w:rsidP="004F17C0">
            <w:pPr>
              <w:jc w:val="both"/>
              <w:rPr>
                <w:rFonts w:ascii="Times New Roman" w:hAnsi="Times New Roman" w:cs="Times New Roman"/>
                <w:sz w:val="24"/>
                <w:szCs w:val="24"/>
                <w:lang w:val="vi-VN"/>
              </w:rPr>
            </w:pPr>
          </w:p>
        </w:tc>
      </w:tr>
      <w:tr w:rsidR="00DE4B97" w:rsidRPr="00DE4B97" w:rsidTr="00830302">
        <w:trPr>
          <w:trHeight w:val="70"/>
        </w:trPr>
        <w:tc>
          <w:tcPr>
            <w:tcW w:w="1419" w:type="dxa"/>
            <w:vMerge/>
          </w:tcPr>
          <w:p w:rsidR="00830302" w:rsidRPr="00DE4B97" w:rsidRDefault="00830302" w:rsidP="004F17C0">
            <w:pPr>
              <w:jc w:val="center"/>
              <w:rPr>
                <w:rFonts w:ascii="Times New Roman" w:hAnsi="Times New Roman" w:cs="Times New Roman"/>
                <w:sz w:val="24"/>
                <w:szCs w:val="24"/>
                <w:lang w:val="vi-VN"/>
              </w:rPr>
            </w:pPr>
          </w:p>
        </w:tc>
        <w:tc>
          <w:tcPr>
            <w:tcW w:w="1701" w:type="dxa"/>
            <w:vMerge/>
          </w:tcPr>
          <w:p w:rsidR="00830302" w:rsidRPr="00DE4B97" w:rsidRDefault="00830302" w:rsidP="004F17C0">
            <w:pPr>
              <w:jc w:val="both"/>
              <w:rPr>
                <w:rFonts w:ascii="Times New Roman" w:hAnsi="Times New Roman" w:cs="Times New Roman"/>
                <w:b/>
                <w:bCs/>
                <w:sz w:val="24"/>
                <w:szCs w:val="24"/>
                <w:lang w:val="vi-VN"/>
              </w:rPr>
            </w:pPr>
          </w:p>
        </w:tc>
        <w:tc>
          <w:tcPr>
            <w:tcW w:w="7512" w:type="dxa"/>
          </w:tcPr>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bCs/>
                <w:sz w:val="24"/>
                <w:szCs w:val="24"/>
                <w:lang w:val="vi-VN"/>
              </w:rPr>
              <w:t>Điề</w:t>
            </w:r>
            <w:r w:rsidR="00246920" w:rsidRPr="00DE4B97">
              <w:rPr>
                <w:rFonts w:ascii="Times New Roman" w:hAnsi="Times New Roman" w:cs="Times New Roman"/>
                <w:bCs/>
                <w:sz w:val="24"/>
                <w:szCs w:val="24"/>
                <w:lang w:val="vi-VN"/>
              </w:rPr>
              <w:t>u 2</w:t>
            </w:r>
            <w:r w:rsidRPr="00DE4B97">
              <w:rPr>
                <w:rFonts w:ascii="Times New Roman" w:hAnsi="Times New Roman" w:cs="Times New Roman"/>
                <w:b/>
                <w:bCs/>
                <w:sz w:val="24"/>
                <w:szCs w:val="24"/>
                <w:lang w:val="vi-VN"/>
              </w:rPr>
              <w:t xml:space="preserve"> </w:t>
            </w:r>
            <w:r w:rsidR="00830302" w:rsidRPr="00DE4B97">
              <w:rPr>
                <w:rFonts w:ascii="Times New Roman" w:hAnsi="Times New Roman" w:cs="Times New Roman"/>
                <w:sz w:val="24"/>
                <w:szCs w:val="24"/>
                <w:lang w:val="vi-VN"/>
              </w:rPr>
              <w:t>Luật Điều ước quốc tế</w:t>
            </w:r>
            <w:r w:rsidRPr="00DE4B97">
              <w:rPr>
                <w:rFonts w:ascii="Times New Roman" w:hAnsi="Times New Roman" w:cs="Times New Roman"/>
                <w:sz w:val="24"/>
                <w:szCs w:val="24"/>
                <w:lang w:val="vi-VN"/>
              </w:rPr>
              <w:t xml:space="preserve">: </w:t>
            </w:r>
            <w:r w:rsidRPr="00DE4B97">
              <w:rPr>
                <w:rFonts w:ascii="Times New Roman" w:hAnsi="Times New Roman" w:cs="Times New Roman"/>
                <w:b/>
                <w:bCs/>
                <w:sz w:val="24"/>
                <w:szCs w:val="24"/>
                <w:lang w:val="vi-VN"/>
              </w:rPr>
              <w:t>Giải thích từ ngữ</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Trong Luật này, các từ ngữ dưới đây được hiểu như sau:</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1. </w:t>
            </w:r>
            <w:r w:rsidRPr="00DE4B97">
              <w:rPr>
                <w:rFonts w:ascii="Times New Roman" w:hAnsi="Times New Roman" w:cs="Times New Roman"/>
                <w:i/>
                <w:iCs/>
                <w:sz w:val="24"/>
                <w:szCs w:val="24"/>
                <w:lang w:val="vi-VN"/>
              </w:rPr>
              <w:t>Điều ước quốc tế </w:t>
            </w:r>
            <w:r w:rsidRPr="00DE4B97">
              <w:rPr>
                <w:rFonts w:ascii="Times New Roman" w:hAnsi="Times New Roman" w:cs="Times New Roman"/>
                <w:sz w:val="24"/>
                <w:szCs w:val="24"/>
                <w:lang w:val="vi-VN"/>
              </w:rPr>
              <w:t>là thỏa thuận bằng văn bản được ký kết nhân danh Nhà nước hoặc Chính phủ nước Cộng hòa xã hội chủ nghĩa Việt Nam với bên ký kết nước ngoài, làm phát sinh, thay đổi hoặc chấm dứt quyền, nghĩa vụ của nước Cộng hòa xã hội chủ nghĩa Việt Nam theo pháp luật quốc tế, không phụ thuộc vào tên gọi là hiệp ước, công ước, hiệp định, định ước, thỏa thuận, nghị định thư, bản ghi nhớ, công hàm trao đổi hoặc văn kiện có tên gọi khác.</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2. </w:t>
            </w:r>
            <w:r w:rsidRPr="00DE4B97">
              <w:rPr>
                <w:rFonts w:ascii="Times New Roman" w:hAnsi="Times New Roman" w:cs="Times New Roman"/>
                <w:i/>
                <w:iCs/>
                <w:sz w:val="24"/>
                <w:szCs w:val="24"/>
                <w:lang w:val="vi-VN"/>
              </w:rPr>
              <w:t>Điều ước quốc tế mà nước Cộng hòa xã hội chủ nghĩa Việt Nam là thành viên</w:t>
            </w:r>
            <w:r w:rsidRPr="00DE4B97">
              <w:rPr>
                <w:rFonts w:ascii="Times New Roman" w:hAnsi="Times New Roman" w:cs="Times New Roman"/>
                <w:sz w:val="24"/>
                <w:szCs w:val="24"/>
                <w:lang w:val="vi-VN"/>
              </w:rPr>
              <w:t> là điều ước quốc tế đang có hiệu lực đối với nước Cộng hòa xã hội chủ nghĩa Việt Nam.</w:t>
            </w:r>
          </w:p>
          <w:p w:rsidR="003B5B4A"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3. </w:t>
            </w:r>
            <w:r w:rsidRPr="00DE4B97">
              <w:rPr>
                <w:rFonts w:ascii="Times New Roman" w:hAnsi="Times New Roman" w:cs="Times New Roman"/>
                <w:i/>
                <w:iCs/>
                <w:sz w:val="24"/>
                <w:szCs w:val="24"/>
                <w:lang w:val="vi-VN"/>
              </w:rPr>
              <w:t>Bên ký kết nước ngoài</w:t>
            </w:r>
            <w:r w:rsidRPr="00DE4B97">
              <w:rPr>
                <w:rFonts w:ascii="Times New Roman" w:hAnsi="Times New Roman" w:cs="Times New Roman"/>
                <w:sz w:val="24"/>
                <w:szCs w:val="24"/>
                <w:lang w:val="vi-VN"/>
              </w:rPr>
              <w:t> là quốc gia, tổ chức quốc tế hoặc chủ thể khác được công nhận là chủ thể của pháp luật quốc tế.</w:t>
            </w:r>
          </w:p>
          <w:p w:rsidR="00830302" w:rsidRPr="00DE4B97" w:rsidRDefault="003B5B4A" w:rsidP="003B5B4A">
            <w:pPr>
              <w:jc w:val="both"/>
              <w:rPr>
                <w:rFonts w:ascii="Times New Roman" w:hAnsi="Times New Roman" w:cs="Times New Roman"/>
                <w:sz w:val="24"/>
                <w:szCs w:val="24"/>
                <w:lang w:val="vi-VN"/>
              </w:rPr>
            </w:pPr>
            <w:r w:rsidRPr="00DE4B97">
              <w:rPr>
                <w:rFonts w:ascii="Times New Roman" w:hAnsi="Times New Roman" w:cs="Times New Roman"/>
                <w:sz w:val="24"/>
                <w:szCs w:val="24"/>
                <w:lang w:val="vi-VN"/>
              </w:rPr>
              <w:t>4. </w:t>
            </w:r>
            <w:r w:rsidRPr="00DE4B97">
              <w:rPr>
                <w:rFonts w:ascii="Times New Roman" w:hAnsi="Times New Roman" w:cs="Times New Roman"/>
                <w:i/>
                <w:iCs/>
                <w:sz w:val="24"/>
                <w:szCs w:val="24"/>
                <w:lang w:val="vi-VN"/>
              </w:rPr>
              <w:t>Tổ chức quốc tế</w:t>
            </w:r>
            <w:r w:rsidRPr="00DE4B97">
              <w:rPr>
                <w:rFonts w:ascii="Times New Roman" w:hAnsi="Times New Roman" w:cs="Times New Roman"/>
                <w:sz w:val="24"/>
                <w:szCs w:val="24"/>
                <w:lang w:val="vi-VN"/>
              </w:rPr>
              <w:t> là tổ chức liên chính phủ.</w:t>
            </w:r>
          </w:p>
        </w:tc>
        <w:tc>
          <w:tcPr>
            <w:tcW w:w="1985" w:type="dxa"/>
            <w:vMerge/>
          </w:tcPr>
          <w:p w:rsidR="00830302" w:rsidRPr="00DE4B97" w:rsidRDefault="00830302" w:rsidP="004F17C0">
            <w:pPr>
              <w:jc w:val="both"/>
              <w:rPr>
                <w:rFonts w:ascii="Times New Roman" w:hAnsi="Times New Roman" w:cs="Times New Roman"/>
                <w:sz w:val="24"/>
                <w:szCs w:val="24"/>
                <w:lang w:val="vi-VN"/>
              </w:rPr>
            </w:pPr>
          </w:p>
        </w:tc>
        <w:tc>
          <w:tcPr>
            <w:tcW w:w="2410" w:type="dxa"/>
            <w:vMerge/>
          </w:tcPr>
          <w:p w:rsidR="00830302" w:rsidRPr="00DE4B97" w:rsidRDefault="00830302" w:rsidP="004F17C0">
            <w:pPr>
              <w:jc w:val="both"/>
              <w:rPr>
                <w:rFonts w:ascii="Times New Roman" w:hAnsi="Times New Roman" w:cs="Times New Roman"/>
                <w:sz w:val="24"/>
                <w:szCs w:val="24"/>
                <w:lang w:val="vi-VN"/>
              </w:rPr>
            </w:pPr>
          </w:p>
        </w:tc>
      </w:tr>
    </w:tbl>
    <w:p w:rsidR="00277838" w:rsidRPr="00DE4B97" w:rsidRDefault="00277838">
      <w:pPr>
        <w:rPr>
          <w:lang w:val="vi-VN"/>
        </w:rPr>
      </w:pPr>
    </w:p>
    <w:sectPr w:rsidR="00277838" w:rsidRPr="00DE4B97" w:rsidSect="00CB3296">
      <w:headerReference w:type="default" r:id="rId7"/>
      <w:pgSz w:w="16839" w:h="11907" w:orient="landscape" w:code="9"/>
      <w:pgMar w:top="1077" w:right="851" w:bottom="851" w:left="1474"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6452" w:rsidRDefault="007C6452" w:rsidP="002D2603">
      <w:pPr>
        <w:spacing w:after="0" w:line="240" w:lineRule="auto"/>
      </w:pPr>
      <w:r>
        <w:separator/>
      </w:r>
    </w:p>
  </w:endnote>
  <w:endnote w:type="continuationSeparator" w:id="0">
    <w:p w:rsidR="007C6452" w:rsidRDefault="007C6452" w:rsidP="002D2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6452" w:rsidRDefault="007C6452" w:rsidP="002D2603">
      <w:pPr>
        <w:spacing w:after="0" w:line="240" w:lineRule="auto"/>
      </w:pPr>
      <w:r>
        <w:separator/>
      </w:r>
    </w:p>
  </w:footnote>
  <w:footnote w:type="continuationSeparator" w:id="0">
    <w:p w:rsidR="007C6452" w:rsidRDefault="007C6452" w:rsidP="002D2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183599"/>
      <w:docPartObj>
        <w:docPartGallery w:val="Page Numbers (Top of Page)"/>
        <w:docPartUnique/>
      </w:docPartObj>
    </w:sdtPr>
    <w:sdtEndPr>
      <w:rPr>
        <w:rFonts w:ascii="Times New Roman" w:hAnsi="Times New Roman" w:cs="Times New Roman"/>
        <w:noProof/>
        <w:sz w:val="24"/>
      </w:rPr>
    </w:sdtEndPr>
    <w:sdtContent>
      <w:p w:rsidR="002D2603" w:rsidRPr="002D2603" w:rsidRDefault="002D2603">
        <w:pPr>
          <w:pStyle w:val="Header"/>
          <w:jc w:val="center"/>
          <w:rPr>
            <w:rFonts w:ascii="Times New Roman" w:hAnsi="Times New Roman" w:cs="Times New Roman"/>
            <w:sz w:val="24"/>
          </w:rPr>
        </w:pPr>
        <w:r w:rsidRPr="002D2603">
          <w:rPr>
            <w:rFonts w:ascii="Times New Roman" w:hAnsi="Times New Roman" w:cs="Times New Roman"/>
            <w:sz w:val="24"/>
          </w:rPr>
          <w:fldChar w:fldCharType="begin"/>
        </w:r>
        <w:r w:rsidRPr="002D2603">
          <w:rPr>
            <w:rFonts w:ascii="Times New Roman" w:hAnsi="Times New Roman" w:cs="Times New Roman"/>
            <w:sz w:val="24"/>
          </w:rPr>
          <w:instrText xml:space="preserve"> PAGE   \* MERGEFORMAT </w:instrText>
        </w:r>
        <w:r w:rsidRPr="002D2603">
          <w:rPr>
            <w:rFonts w:ascii="Times New Roman" w:hAnsi="Times New Roman" w:cs="Times New Roman"/>
            <w:sz w:val="24"/>
          </w:rPr>
          <w:fldChar w:fldCharType="separate"/>
        </w:r>
        <w:r w:rsidR="00C76B0E">
          <w:rPr>
            <w:rFonts w:ascii="Times New Roman" w:hAnsi="Times New Roman" w:cs="Times New Roman"/>
            <w:noProof/>
            <w:sz w:val="24"/>
          </w:rPr>
          <w:t>2</w:t>
        </w:r>
        <w:r w:rsidRPr="002D2603">
          <w:rPr>
            <w:rFonts w:ascii="Times New Roman" w:hAnsi="Times New Roman" w:cs="Times New Roman"/>
            <w:noProof/>
            <w:sz w:val="24"/>
          </w:rPr>
          <w:fldChar w:fldCharType="end"/>
        </w:r>
      </w:p>
    </w:sdtContent>
  </w:sdt>
  <w:p w:rsidR="002D2603" w:rsidRDefault="002D26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7181"/>
    <w:rsid w:val="00074A8F"/>
    <w:rsid w:val="00076564"/>
    <w:rsid w:val="00076E4D"/>
    <w:rsid w:val="00085C05"/>
    <w:rsid w:val="000A22EC"/>
    <w:rsid w:val="000B0A35"/>
    <w:rsid w:val="000B1AFE"/>
    <w:rsid w:val="000B22E0"/>
    <w:rsid w:val="000E0276"/>
    <w:rsid w:val="00156BCD"/>
    <w:rsid w:val="00165B13"/>
    <w:rsid w:val="001934C0"/>
    <w:rsid w:val="001A4038"/>
    <w:rsid w:val="001A5A6B"/>
    <w:rsid w:val="001D7AA8"/>
    <w:rsid w:val="001E3DE5"/>
    <w:rsid w:val="001F3CEF"/>
    <w:rsid w:val="00207353"/>
    <w:rsid w:val="002138A8"/>
    <w:rsid w:val="002442CE"/>
    <w:rsid w:val="00246920"/>
    <w:rsid w:val="00277838"/>
    <w:rsid w:val="00292583"/>
    <w:rsid w:val="002A54EE"/>
    <w:rsid w:val="002D2603"/>
    <w:rsid w:val="002D701D"/>
    <w:rsid w:val="0032021B"/>
    <w:rsid w:val="00323382"/>
    <w:rsid w:val="003861E1"/>
    <w:rsid w:val="00391CC7"/>
    <w:rsid w:val="003B5B4A"/>
    <w:rsid w:val="003C199F"/>
    <w:rsid w:val="003E6E24"/>
    <w:rsid w:val="00411F4C"/>
    <w:rsid w:val="00413B4B"/>
    <w:rsid w:val="00455E1C"/>
    <w:rsid w:val="00464468"/>
    <w:rsid w:val="004A0877"/>
    <w:rsid w:val="004B65DA"/>
    <w:rsid w:val="004C2719"/>
    <w:rsid w:val="004D7854"/>
    <w:rsid w:val="004F17C0"/>
    <w:rsid w:val="004F7AE2"/>
    <w:rsid w:val="00536F0B"/>
    <w:rsid w:val="0055477F"/>
    <w:rsid w:val="005A69E6"/>
    <w:rsid w:val="005A73CC"/>
    <w:rsid w:val="005C6DE1"/>
    <w:rsid w:val="005D2756"/>
    <w:rsid w:val="00612026"/>
    <w:rsid w:val="006D7C37"/>
    <w:rsid w:val="00706775"/>
    <w:rsid w:val="007126E8"/>
    <w:rsid w:val="00715FA7"/>
    <w:rsid w:val="007469C9"/>
    <w:rsid w:val="00781C14"/>
    <w:rsid w:val="007A2DDC"/>
    <w:rsid w:val="007C1895"/>
    <w:rsid w:val="007C6452"/>
    <w:rsid w:val="007E7181"/>
    <w:rsid w:val="007F79C1"/>
    <w:rsid w:val="00822D99"/>
    <w:rsid w:val="00830302"/>
    <w:rsid w:val="008504DB"/>
    <w:rsid w:val="008A5C8C"/>
    <w:rsid w:val="008C750F"/>
    <w:rsid w:val="008F0CF2"/>
    <w:rsid w:val="00920669"/>
    <w:rsid w:val="00921180"/>
    <w:rsid w:val="00925A66"/>
    <w:rsid w:val="009841F6"/>
    <w:rsid w:val="0098488E"/>
    <w:rsid w:val="00997051"/>
    <w:rsid w:val="009D1013"/>
    <w:rsid w:val="00A1212F"/>
    <w:rsid w:val="00A1377F"/>
    <w:rsid w:val="00A26994"/>
    <w:rsid w:val="00A63528"/>
    <w:rsid w:val="00A76CB6"/>
    <w:rsid w:val="00A921D5"/>
    <w:rsid w:val="00A92524"/>
    <w:rsid w:val="00A92C3D"/>
    <w:rsid w:val="00AA7ADA"/>
    <w:rsid w:val="00AD0158"/>
    <w:rsid w:val="00AD789C"/>
    <w:rsid w:val="00AF1D18"/>
    <w:rsid w:val="00B03123"/>
    <w:rsid w:val="00B130AE"/>
    <w:rsid w:val="00B46628"/>
    <w:rsid w:val="00B94A87"/>
    <w:rsid w:val="00B95088"/>
    <w:rsid w:val="00B96604"/>
    <w:rsid w:val="00BF77FE"/>
    <w:rsid w:val="00C1513D"/>
    <w:rsid w:val="00C34ACA"/>
    <w:rsid w:val="00C671CD"/>
    <w:rsid w:val="00C76B0E"/>
    <w:rsid w:val="00C92799"/>
    <w:rsid w:val="00CB3296"/>
    <w:rsid w:val="00D044A8"/>
    <w:rsid w:val="00D27AF1"/>
    <w:rsid w:val="00D32F73"/>
    <w:rsid w:val="00D33DC1"/>
    <w:rsid w:val="00D66E8F"/>
    <w:rsid w:val="00DA3D56"/>
    <w:rsid w:val="00DC0B3F"/>
    <w:rsid w:val="00DD50F5"/>
    <w:rsid w:val="00DD5F4A"/>
    <w:rsid w:val="00DE4B97"/>
    <w:rsid w:val="00E42068"/>
    <w:rsid w:val="00E43610"/>
    <w:rsid w:val="00EA62E1"/>
    <w:rsid w:val="00EB0574"/>
    <w:rsid w:val="00F21129"/>
    <w:rsid w:val="00F35997"/>
    <w:rsid w:val="00F737CF"/>
    <w:rsid w:val="00FA5F25"/>
    <w:rsid w:val="00FC4934"/>
    <w:rsid w:val="00FE0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7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934C0"/>
    <w:rPr>
      <w:color w:val="0000FF" w:themeColor="hyperlink"/>
      <w:u w:val="single"/>
    </w:rPr>
  </w:style>
  <w:style w:type="paragraph" w:styleId="Header">
    <w:name w:val="header"/>
    <w:basedOn w:val="Normal"/>
    <w:link w:val="HeaderChar"/>
    <w:uiPriority w:val="99"/>
    <w:unhideWhenUsed/>
    <w:rsid w:val="002D26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603"/>
  </w:style>
  <w:style w:type="paragraph" w:styleId="Footer">
    <w:name w:val="footer"/>
    <w:basedOn w:val="Normal"/>
    <w:link w:val="FooterChar"/>
    <w:uiPriority w:val="99"/>
    <w:unhideWhenUsed/>
    <w:rsid w:val="002D26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603"/>
  </w:style>
  <w:style w:type="paragraph" w:styleId="BalloonText">
    <w:name w:val="Balloon Text"/>
    <w:basedOn w:val="Normal"/>
    <w:link w:val="BalloonTextChar"/>
    <w:uiPriority w:val="99"/>
    <w:semiHidden/>
    <w:unhideWhenUsed/>
    <w:rsid w:val="00455E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5E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FAE3C-1248-492F-9345-78F08BE2D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22</Pages>
  <Words>7382</Words>
  <Characters>42082</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dc:creator>
  <cp:lastModifiedBy>Nguyen Thuy Ha</cp:lastModifiedBy>
  <cp:revision>78</cp:revision>
  <cp:lastPrinted>2021-05-26T06:54:00Z</cp:lastPrinted>
  <dcterms:created xsi:type="dcterms:W3CDTF">2021-05-15T02:23:00Z</dcterms:created>
  <dcterms:modified xsi:type="dcterms:W3CDTF">2021-10-04T02:29:00Z</dcterms:modified>
</cp:coreProperties>
</file>